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23" w:rsidRPr="00D46023" w:rsidRDefault="00D46023" w:rsidP="00D46023">
      <w:pPr>
        <w:pStyle w:val="aa"/>
        <w:jc w:val="center"/>
        <w:rPr>
          <w:sz w:val="28"/>
          <w:szCs w:val="28"/>
        </w:rPr>
      </w:pPr>
      <w:r w:rsidRPr="00D46023">
        <w:rPr>
          <w:sz w:val="28"/>
          <w:szCs w:val="28"/>
        </w:rPr>
        <w:t>Совет депутатов муниципального образования</w:t>
      </w:r>
    </w:p>
    <w:p w:rsidR="00D46023" w:rsidRPr="00D46023" w:rsidRDefault="00D46023" w:rsidP="00D46023">
      <w:pPr>
        <w:pStyle w:val="aa"/>
        <w:jc w:val="center"/>
        <w:rPr>
          <w:sz w:val="28"/>
          <w:szCs w:val="28"/>
        </w:rPr>
      </w:pPr>
      <w:r w:rsidRPr="00D46023">
        <w:rPr>
          <w:sz w:val="28"/>
          <w:szCs w:val="28"/>
        </w:rPr>
        <w:t>сельского поселения «</w:t>
      </w:r>
      <w:proofErr w:type="spellStart"/>
      <w:r w:rsidRPr="00D46023">
        <w:rPr>
          <w:sz w:val="28"/>
          <w:szCs w:val="28"/>
        </w:rPr>
        <w:t>Краснопартизанское</w:t>
      </w:r>
      <w:proofErr w:type="spellEnd"/>
      <w:r w:rsidRPr="00D46023">
        <w:rPr>
          <w:sz w:val="28"/>
          <w:szCs w:val="28"/>
        </w:rPr>
        <w:t>»</w:t>
      </w:r>
    </w:p>
    <w:p w:rsidR="00D46023" w:rsidRPr="00D46023" w:rsidRDefault="00C60BDD" w:rsidP="00D46023">
      <w:pPr>
        <w:pStyle w:val="aa"/>
        <w:jc w:val="center"/>
        <w:rPr>
          <w:sz w:val="28"/>
          <w:szCs w:val="28"/>
        </w:rPr>
      </w:pPr>
      <w:r>
        <w:rPr>
          <w:sz w:val="28"/>
          <w:szCs w:val="28"/>
        </w:rPr>
        <w:pict>
          <v:rect id="Rectangles 5" o:spid="_x0000_s1029" style="position:absolute;left:0;text-align:left;margin-left:387pt;margin-top:12.8pt;width:81pt;height:27pt;z-index:251660288" stroked="f">
            <v:textbox>
              <w:txbxContent>
                <w:p w:rsidR="00D46023" w:rsidRDefault="00D46023" w:rsidP="00D46023"/>
              </w:txbxContent>
            </v:textbox>
          </v:rect>
        </w:pict>
      </w:r>
      <w:proofErr w:type="spellStart"/>
      <w:r w:rsidR="00D46023" w:rsidRPr="00D46023">
        <w:rPr>
          <w:sz w:val="28"/>
          <w:szCs w:val="28"/>
        </w:rPr>
        <w:t>Хоринского</w:t>
      </w:r>
      <w:proofErr w:type="spellEnd"/>
      <w:r w:rsidR="00D46023" w:rsidRPr="00D46023">
        <w:rPr>
          <w:sz w:val="28"/>
          <w:szCs w:val="28"/>
        </w:rPr>
        <w:t xml:space="preserve"> района  Республики Бурятия</w:t>
      </w:r>
    </w:p>
    <w:p w:rsidR="00D46023" w:rsidRPr="00D46023" w:rsidRDefault="00D46023" w:rsidP="00D46023">
      <w:pPr>
        <w:pStyle w:val="aa"/>
        <w:jc w:val="center"/>
        <w:rPr>
          <w:sz w:val="28"/>
          <w:szCs w:val="28"/>
        </w:rPr>
      </w:pPr>
    </w:p>
    <w:p w:rsidR="00D46023" w:rsidRPr="00D46023" w:rsidRDefault="00D46023" w:rsidP="00D46023">
      <w:pPr>
        <w:pStyle w:val="aa"/>
        <w:rPr>
          <w:sz w:val="20"/>
          <w:szCs w:val="20"/>
        </w:rPr>
      </w:pPr>
      <w:r w:rsidRPr="00D46023">
        <w:rPr>
          <w:sz w:val="20"/>
          <w:szCs w:val="20"/>
        </w:rPr>
        <w:t xml:space="preserve">          671401 РБ, </w:t>
      </w:r>
      <w:proofErr w:type="spellStart"/>
      <w:r w:rsidRPr="00D46023">
        <w:rPr>
          <w:sz w:val="20"/>
          <w:szCs w:val="20"/>
        </w:rPr>
        <w:t>Хоринский</w:t>
      </w:r>
      <w:proofErr w:type="spellEnd"/>
      <w:r w:rsidRPr="00D46023">
        <w:rPr>
          <w:sz w:val="20"/>
          <w:szCs w:val="20"/>
        </w:rPr>
        <w:t xml:space="preserve"> район,</w:t>
      </w:r>
    </w:p>
    <w:p w:rsidR="00D46023" w:rsidRPr="00D46023" w:rsidRDefault="00D46023" w:rsidP="00D46023">
      <w:pPr>
        <w:pStyle w:val="aa"/>
        <w:rPr>
          <w:sz w:val="20"/>
          <w:szCs w:val="20"/>
        </w:rPr>
      </w:pPr>
      <w:r w:rsidRPr="00D46023">
        <w:rPr>
          <w:sz w:val="20"/>
          <w:szCs w:val="20"/>
        </w:rPr>
        <w:t xml:space="preserve">          с. </w:t>
      </w:r>
      <w:proofErr w:type="spellStart"/>
      <w:r w:rsidRPr="00D46023">
        <w:rPr>
          <w:sz w:val="20"/>
          <w:szCs w:val="20"/>
        </w:rPr>
        <w:t>Ониноборск</w:t>
      </w:r>
      <w:proofErr w:type="spellEnd"/>
      <w:r w:rsidRPr="00D46023">
        <w:rPr>
          <w:sz w:val="20"/>
          <w:szCs w:val="20"/>
        </w:rPr>
        <w:t xml:space="preserve">, ул. </w:t>
      </w:r>
      <w:proofErr w:type="gramStart"/>
      <w:r w:rsidRPr="00D46023">
        <w:rPr>
          <w:sz w:val="20"/>
          <w:szCs w:val="20"/>
        </w:rPr>
        <w:t>Школьная</w:t>
      </w:r>
      <w:proofErr w:type="gramEnd"/>
      <w:r w:rsidRPr="00D46023">
        <w:rPr>
          <w:sz w:val="20"/>
          <w:szCs w:val="20"/>
        </w:rPr>
        <w:t>, 6                                                                        тел. 24-1-35</w:t>
      </w:r>
    </w:p>
    <w:p w:rsidR="00D46023" w:rsidRPr="00D46023" w:rsidRDefault="00C60BDD" w:rsidP="00D46023">
      <w:pPr>
        <w:pStyle w:val="aa"/>
        <w:jc w:val="center"/>
        <w:rPr>
          <w:sz w:val="28"/>
          <w:szCs w:val="28"/>
        </w:rPr>
      </w:pPr>
      <w:r>
        <w:rPr>
          <w:sz w:val="28"/>
          <w:szCs w:val="28"/>
        </w:rPr>
      </w:r>
      <w:r>
        <w:rPr>
          <w:sz w:val="28"/>
          <w:szCs w:val="28"/>
        </w:rPr>
        <w:pict>
          <v:group id="Canvas 2" o:spid="_x0000_s1026" editas="canvas" style="width:459pt;height:8.35pt;mso-position-horizontal-relative:char;mso-position-vertical-relative:line" coordorigin="2269,3246" coordsize="7200,129">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129;mso-position-horizontal-relative:char;mso-position-vertical-relative:line" o:preferrelative="f">
              <v:fill o:detectmouseclick="t"/>
              <v:path o:extrusionok="t"/>
              <o:lock v:ext="edit" rotation="t"/>
              <o:diagram v:ext="edit" dgmstyle="0" dgmscalex="0" dgmscaley="0"/>
            </v:shape>
            <v:line id="Lines 4" o:spid="_x0000_s1028" style="position:absolute" from="2410,3246" to="9469,3248" strokeweight="4.5pt"/>
            <w10:wrap type="none"/>
            <w10:anchorlock/>
          </v:group>
        </w:pict>
      </w:r>
    </w:p>
    <w:p w:rsidR="00D46023" w:rsidRPr="00D46023" w:rsidRDefault="000800ED" w:rsidP="000800ED">
      <w:pPr>
        <w:jc w:val="center"/>
        <w:rPr>
          <w:rFonts w:ascii="Times New Roman" w:hAnsi="Times New Roman" w:cs="Times New Roman"/>
          <w:sz w:val="28"/>
          <w:szCs w:val="28"/>
        </w:rPr>
      </w:pPr>
      <w:r>
        <w:rPr>
          <w:rFonts w:ascii="Times New Roman" w:hAnsi="Times New Roman" w:cs="Times New Roman"/>
          <w:b/>
          <w:sz w:val="28"/>
          <w:szCs w:val="28"/>
        </w:rPr>
        <w:t>Решение ПРОЕКТ</w:t>
      </w:r>
    </w:p>
    <w:p w:rsidR="00D46023" w:rsidRPr="00D46023" w:rsidRDefault="00D46023" w:rsidP="00D46023">
      <w:pPr>
        <w:tabs>
          <w:tab w:val="left" w:pos="7227"/>
        </w:tabs>
        <w:rPr>
          <w:rFonts w:ascii="Times New Roman" w:hAnsi="Times New Roman" w:cs="Times New Roman"/>
          <w:sz w:val="28"/>
          <w:szCs w:val="28"/>
        </w:rPr>
      </w:pPr>
      <w:r w:rsidRPr="00D46023">
        <w:rPr>
          <w:rFonts w:ascii="Times New Roman" w:hAnsi="Times New Roman" w:cs="Times New Roman"/>
          <w:sz w:val="28"/>
          <w:szCs w:val="28"/>
        </w:rPr>
        <w:t xml:space="preserve">№ «»                                                                       </w:t>
      </w:r>
      <w:r w:rsidR="00847FDE">
        <w:rPr>
          <w:rFonts w:ascii="Times New Roman" w:hAnsi="Times New Roman" w:cs="Times New Roman"/>
          <w:sz w:val="28"/>
          <w:szCs w:val="28"/>
        </w:rPr>
        <w:t xml:space="preserve">                         </w:t>
      </w:r>
      <w:r w:rsidRPr="00D46023">
        <w:rPr>
          <w:rFonts w:ascii="Times New Roman" w:hAnsi="Times New Roman" w:cs="Times New Roman"/>
          <w:sz w:val="28"/>
          <w:szCs w:val="28"/>
        </w:rPr>
        <w:t xml:space="preserve">  от </w:t>
      </w:r>
      <w:r w:rsidR="000800ED">
        <w:rPr>
          <w:rFonts w:ascii="Times New Roman" w:hAnsi="Times New Roman" w:cs="Times New Roman"/>
          <w:sz w:val="28"/>
          <w:szCs w:val="28"/>
        </w:rPr>
        <w:t>«» 2022</w:t>
      </w:r>
    </w:p>
    <w:p w:rsidR="00074609" w:rsidRPr="006D11B5" w:rsidRDefault="00847FDE"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w:t>
      </w:r>
      <w:r w:rsidR="00074609" w:rsidRPr="006D11B5">
        <w:rPr>
          <w:rFonts w:ascii="Times New Roman" w:eastAsia="Times New Roman" w:hAnsi="Times New Roman" w:cs="Times New Roman"/>
          <w:b/>
          <w:bCs/>
          <w:iCs/>
          <w:sz w:val="28"/>
          <w:szCs w:val="28"/>
          <w:lang w:eastAsia="ru-RU"/>
        </w:rPr>
        <w:t>О правилах юридической техники подготовки</w:t>
      </w:r>
      <w:r w:rsidR="00074609" w:rsidRPr="006D11B5">
        <w:rPr>
          <w:rFonts w:ascii="Times New Roman" w:eastAsia="Times New Roman" w:hAnsi="Times New Roman" w:cs="Times New Roman"/>
          <w:sz w:val="28"/>
          <w:szCs w:val="28"/>
          <w:lang w:eastAsia="ru-RU"/>
        </w:rPr>
        <w:br/>
      </w:r>
      <w:r w:rsidR="00074609"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образования сельского поселения «</w:t>
      </w:r>
      <w:proofErr w:type="spellStart"/>
      <w:r w:rsidR="00D46023">
        <w:rPr>
          <w:rFonts w:ascii="Times New Roman" w:eastAsia="Times New Roman" w:hAnsi="Times New Roman" w:cs="Times New Roman"/>
          <w:b/>
          <w:bCs/>
          <w:iCs/>
          <w:sz w:val="28"/>
          <w:szCs w:val="28"/>
          <w:lang w:eastAsia="ru-RU"/>
        </w:rPr>
        <w:t>Краснопартизанское</w:t>
      </w:r>
      <w:proofErr w:type="spellEnd"/>
      <w:r w:rsidR="00074609" w:rsidRPr="006D11B5">
        <w:rPr>
          <w:rFonts w:ascii="Times New Roman" w:eastAsia="Times New Roman" w:hAnsi="Times New Roman" w:cs="Times New Roman"/>
          <w:b/>
          <w:bCs/>
          <w:iCs/>
          <w:sz w:val="28"/>
          <w:szCs w:val="28"/>
          <w:lang w:eastAsia="ru-RU"/>
        </w:rPr>
        <w:t>»</w:t>
      </w:r>
      <w:r w:rsidR="00D46023">
        <w:rPr>
          <w:rFonts w:ascii="Times New Roman" w:eastAsia="Times New Roman" w:hAnsi="Times New Roman" w:cs="Times New Roman"/>
          <w:b/>
          <w:bCs/>
          <w:iCs/>
          <w:sz w:val="28"/>
          <w:szCs w:val="28"/>
          <w:lang w:eastAsia="ru-RU"/>
        </w:rPr>
        <w:t xml:space="preserve"> </w:t>
      </w:r>
      <w:proofErr w:type="spellStart"/>
      <w:r w:rsidR="00E34635">
        <w:rPr>
          <w:rFonts w:ascii="Times New Roman" w:eastAsia="Times New Roman" w:hAnsi="Times New Roman" w:cs="Times New Roman"/>
          <w:b/>
          <w:bCs/>
          <w:iCs/>
          <w:sz w:val="28"/>
          <w:szCs w:val="28"/>
          <w:lang w:eastAsia="ru-RU"/>
        </w:rPr>
        <w:t>Хорин</w:t>
      </w:r>
      <w:r w:rsidR="005540EE" w:rsidRPr="006D11B5">
        <w:rPr>
          <w:rFonts w:ascii="Times New Roman" w:eastAsia="Times New Roman" w:hAnsi="Times New Roman" w:cs="Times New Roman"/>
          <w:b/>
          <w:bCs/>
          <w:iCs/>
          <w:sz w:val="28"/>
          <w:szCs w:val="28"/>
          <w:lang w:eastAsia="ru-RU"/>
        </w:rPr>
        <w:t>ского</w:t>
      </w:r>
      <w:proofErr w:type="spellEnd"/>
      <w:r w:rsidR="005540EE" w:rsidRPr="006D11B5">
        <w:rPr>
          <w:rFonts w:ascii="Times New Roman" w:eastAsia="Times New Roman" w:hAnsi="Times New Roman" w:cs="Times New Roman"/>
          <w:b/>
          <w:bCs/>
          <w:iCs/>
          <w:sz w:val="28"/>
          <w:szCs w:val="28"/>
          <w:lang w:eastAsia="ru-RU"/>
        </w:rPr>
        <w:t xml:space="preserve"> района Республики Бурятия</w:t>
      </w:r>
      <w:r>
        <w:rPr>
          <w:rFonts w:ascii="Times New Roman" w:eastAsia="Times New Roman" w:hAnsi="Times New Roman" w:cs="Times New Roman"/>
          <w:b/>
          <w:bCs/>
          <w:iCs/>
          <w:sz w:val="28"/>
          <w:szCs w:val="28"/>
          <w:lang w:eastAsia="ru-RU"/>
        </w:rPr>
        <w:t>»</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w:t>
      </w:r>
      <w:r w:rsidR="00EA7452">
        <w:rPr>
          <w:rFonts w:ascii="Times New Roman" w:eastAsia="Times New Roman" w:hAnsi="Times New Roman" w:cs="Times New Roman"/>
          <w:sz w:val="28"/>
          <w:szCs w:val="28"/>
          <w:lang w:eastAsia="ru-RU"/>
        </w:rPr>
        <w:t xml:space="preserve"> </w:t>
      </w:r>
      <w:r w:rsidR="00EA7452" w:rsidRPr="00EA7452">
        <w:rPr>
          <w:rFonts w:ascii="Times New Roman" w:eastAsia="Times New Roman" w:hAnsi="Times New Roman" w:cs="Times New Roman"/>
          <w:bCs/>
          <w:iCs/>
          <w:sz w:val="28"/>
          <w:szCs w:val="28"/>
          <w:lang w:eastAsia="ru-RU"/>
        </w:rPr>
        <w:t>«</w:t>
      </w:r>
      <w:proofErr w:type="spellStart"/>
      <w:r w:rsidR="00EA7452" w:rsidRPr="00EA7452">
        <w:rPr>
          <w:rFonts w:ascii="Times New Roman" w:eastAsia="Times New Roman" w:hAnsi="Times New Roman" w:cs="Times New Roman"/>
          <w:bCs/>
          <w:iCs/>
          <w:sz w:val="28"/>
          <w:szCs w:val="28"/>
          <w:lang w:eastAsia="ru-RU"/>
        </w:rPr>
        <w:t>Краснопартизанское</w:t>
      </w:r>
      <w:proofErr w:type="spellEnd"/>
      <w:r w:rsidR="00EA7452" w:rsidRPr="00EA7452">
        <w:rPr>
          <w:rFonts w:ascii="Times New Roman" w:eastAsia="Times New Roman" w:hAnsi="Times New Roman" w:cs="Times New Roman"/>
          <w:bCs/>
          <w:iCs/>
          <w:sz w:val="28"/>
          <w:szCs w:val="28"/>
          <w:lang w:eastAsia="ru-RU"/>
        </w:rPr>
        <w:t>»</w:t>
      </w:r>
      <w:r w:rsidRPr="006D11B5">
        <w:rPr>
          <w:rFonts w:ascii="Times New Roman" w:eastAsia="Times New Roman" w:hAnsi="Times New Roman" w:cs="Times New Roman"/>
          <w:sz w:val="28"/>
          <w:szCs w:val="28"/>
          <w:lang w:eastAsia="ru-RU"/>
        </w:rPr>
        <w:t xml:space="preserve">, Совет депутатов МО СП </w:t>
      </w:r>
      <w:r w:rsidR="00EA7452" w:rsidRPr="00EA7452">
        <w:rPr>
          <w:rFonts w:ascii="Times New Roman" w:eastAsia="Times New Roman" w:hAnsi="Times New Roman" w:cs="Times New Roman"/>
          <w:bCs/>
          <w:iCs/>
          <w:sz w:val="28"/>
          <w:szCs w:val="28"/>
          <w:lang w:eastAsia="ru-RU"/>
        </w:rPr>
        <w:t>«</w:t>
      </w:r>
      <w:proofErr w:type="spellStart"/>
      <w:r w:rsidR="00EA7452" w:rsidRPr="00EA7452">
        <w:rPr>
          <w:rFonts w:ascii="Times New Roman" w:eastAsia="Times New Roman" w:hAnsi="Times New Roman" w:cs="Times New Roman"/>
          <w:bCs/>
          <w:iCs/>
          <w:sz w:val="28"/>
          <w:szCs w:val="28"/>
          <w:lang w:eastAsia="ru-RU"/>
        </w:rPr>
        <w:t>Краснопартизанское</w:t>
      </w:r>
      <w:proofErr w:type="spellEnd"/>
      <w:r w:rsidR="00EA7452" w:rsidRPr="00EA7452">
        <w:rPr>
          <w:rFonts w:ascii="Times New Roman" w:eastAsia="Times New Roman" w:hAnsi="Times New Roman" w:cs="Times New Roman"/>
          <w:bCs/>
          <w:iCs/>
          <w:sz w:val="28"/>
          <w:szCs w:val="28"/>
          <w:lang w:eastAsia="ru-RU"/>
        </w:rPr>
        <w:t>»</w:t>
      </w:r>
      <w:r w:rsidR="00CC5C7B">
        <w:rPr>
          <w:rFonts w:ascii="Times New Roman" w:eastAsia="Times New Roman" w:hAnsi="Times New Roman" w:cs="Times New Roman"/>
          <w:bCs/>
          <w:iCs/>
          <w:sz w:val="28"/>
          <w:szCs w:val="28"/>
          <w:lang w:eastAsia="ru-RU"/>
        </w:rPr>
        <w:t>.</w:t>
      </w:r>
    </w:p>
    <w:p w:rsidR="00CC5C7B" w:rsidRDefault="00CC5C7B" w:rsidP="00074609">
      <w:pPr>
        <w:spacing w:after="0" w:line="240" w:lineRule="auto"/>
        <w:ind w:firstLine="709"/>
        <w:jc w:val="center"/>
        <w:rPr>
          <w:rFonts w:ascii="Times New Roman" w:eastAsia="Times New Roman" w:hAnsi="Times New Roman" w:cs="Times New Roman"/>
          <w:b/>
          <w:bCs/>
          <w:sz w:val="28"/>
          <w:szCs w:val="28"/>
          <w:lang w:eastAsia="ru-RU"/>
        </w:rPr>
      </w:pPr>
    </w:p>
    <w:p w:rsidR="00074609" w:rsidRDefault="00074609" w:rsidP="00074609">
      <w:pPr>
        <w:spacing w:after="0" w:line="240" w:lineRule="auto"/>
        <w:ind w:firstLine="709"/>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РЕШИЛ:</w:t>
      </w:r>
    </w:p>
    <w:p w:rsidR="00CC5C7B" w:rsidRPr="006D11B5" w:rsidRDefault="00CC5C7B" w:rsidP="00074609">
      <w:pPr>
        <w:spacing w:after="0" w:line="240" w:lineRule="auto"/>
        <w:ind w:firstLine="709"/>
        <w:jc w:val="center"/>
        <w:rPr>
          <w:rFonts w:ascii="Times New Roman" w:eastAsia="Times New Roman" w:hAnsi="Times New Roman" w:cs="Times New Roman"/>
          <w:sz w:val="28"/>
          <w:szCs w:val="28"/>
          <w:lang w:eastAsia="ru-RU"/>
        </w:rPr>
      </w:pPr>
    </w:p>
    <w:p w:rsidR="00074609" w:rsidRPr="00CC5C7B" w:rsidRDefault="00074609" w:rsidP="00CC5C7B">
      <w:pPr>
        <w:pStyle w:val="ab"/>
        <w:numPr>
          <w:ilvl w:val="0"/>
          <w:numId w:val="1"/>
        </w:num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sz w:val="28"/>
          <w:szCs w:val="28"/>
          <w:lang w:eastAsia="ru-RU"/>
        </w:rPr>
        <w:t xml:space="preserve">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r w:rsidR="00EA7452" w:rsidRPr="00CC5C7B">
        <w:rPr>
          <w:rFonts w:ascii="Times New Roman" w:eastAsia="Times New Roman" w:hAnsi="Times New Roman" w:cs="Times New Roman"/>
          <w:bCs/>
          <w:iCs/>
          <w:sz w:val="28"/>
          <w:szCs w:val="28"/>
          <w:lang w:eastAsia="ru-RU"/>
        </w:rPr>
        <w:t>«</w:t>
      </w:r>
      <w:proofErr w:type="spellStart"/>
      <w:r w:rsidR="00EA7452" w:rsidRPr="00CC5C7B">
        <w:rPr>
          <w:rFonts w:ascii="Times New Roman" w:eastAsia="Times New Roman" w:hAnsi="Times New Roman" w:cs="Times New Roman"/>
          <w:bCs/>
          <w:iCs/>
          <w:sz w:val="28"/>
          <w:szCs w:val="28"/>
          <w:lang w:eastAsia="ru-RU"/>
        </w:rPr>
        <w:t>Краснопартизанское</w:t>
      </w:r>
      <w:proofErr w:type="spellEnd"/>
      <w:r w:rsidR="00EA7452" w:rsidRPr="00CC5C7B">
        <w:rPr>
          <w:rFonts w:ascii="Times New Roman" w:eastAsia="Times New Roman" w:hAnsi="Times New Roman" w:cs="Times New Roman"/>
          <w:bCs/>
          <w:iCs/>
          <w:sz w:val="28"/>
          <w:szCs w:val="28"/>
          <w:lang w:eastAsia="ru-RU"/>
        </w:rPr>
        <w:t>»</w:t>
      </w:r>
      <w:r w:rsidRPr="00CC5C7B">
        <w:rPr>
          <w:rFonts w:ascii="Times New Roman" w:eastAsia="Times New Roman" w:hAnsi="Times New Roman" w:cs="Times New Roman"/>
          <w:sz w:val="28"/>
          <w:szCs w:val="28"/>
          <w:lang w:eastAsia="ru-RU"/>
        </w:rPr>
        <w:t>.</w:t>
      </w:r>
    </w:p>
    <w:p w:rsidR="00CC5C7B" w:rsidRPr="00CC5C7B" w:rsidRDefault="00CC5C7B" w:rsidP="00CC5C7B">
      <w:pPr>
        <w:pStyle w:val="ab"/>
        <w:numPr>
          <w:ilvl w:val="0"/>
          <w:numId w:val="1"/>
        </w:numPr>
        <w:tabs>
          <w:tab w:val="left" w:pos="10065"/>
        </w:tabs>
        <w:ind w:left="1134" w:hanging="425"/>
        <w:jc w:val="both"/>
        <w:rPr>
          <w:rFonts w:ascii="Times New Roman" w:hAnsi="Times New Roman" w:cs="Times New Roman"/>
          <w:sz w:val="28"/>
          <w:szCs w:val="28"/>
        </w:rPr>
      </w:pPr>
      <w:r w:rsidRPr="00CC5C7B">
        <w:rPr>
          <w:rFonts w:ascii="Times New Roman" w:hAnsi="Times New Roman" w:cs="Times New Roman"/>
          <w:sz w:val="28"/>
          <w:szCs w:val="28"/>
        </w:rPr>
        <w:t>Обнародовать настоящее решение на информационных стендах и разместить на официальном сайте муниципального образования сельское поселение «</w:t>
      </w:r>
      <w:proofErr w:type="spellStart"/>
      <w:r w:rsidRPr="00CC5C7B">
        <w:rPr>
          <w:rFonts w:ascii="Times New Roman" w:hAnsi="Times New Roman" w:cs="Times New Roman"/>
          <w:sz w:val="28"/>
          <w:szCs w:val="28"/>
        </w:rPr>
        <w:t>Краснопартизанское</w:t>
      </w:r>
      <w:proofErr w:type="spellEnd"/>
      <w:r w:rsidRPr="00CC5C7B">
        <w:rPr>
          <w:rFonts w:ascii="Times New Roman" w:hAnsi="Times New Roman" w:cs="Times New Roman"/>
          <w:sz w:val="28"/>
          <w:szCs w:val="28"/>
        </w:rPr>
        <w:t xml:space="preserve">» – </w:t>
      </w:r>
      <w:hyperlink r:id="rId9" w:history="1">
        <w:r w:rsidRPr="00CC5C7B">
          <w:rPr>
            <w:rStyle w:val="ac"/>
            <w:rFonts w:ascii="Times New Roman" w:hAnsi="Times New Roman" w:cs="Times New Roman"/>
            <w:sz w:val="28"/>
            <w:szCs w:val="28"/>
          </w:rPr>
          <w:t>www.</w:t>
        </w:r>
        <w:r w:rsidRPr="00CC5C7B">
          <w:rPr>
            <w:rStyle w:val="ac"/>
            <w:rFonts w:ascii="Times New Roman" w:hAnsi="Times New Roman" w:cs="Times New Roman"/>
            <w:sz w:val="28"/>
            <w:szCs w:val="28"/>
            <w:lang w:val="en-US"/>
          </w:rPr>
          <w:t>admkp</w:t>
        </w:r>
        <w:r w:rsidRPr="00CC5C7B">
          <w:rPr>
            <w:rStyle w:val="ac"/>
            <w:rFonts w:ascii="Times New Roman" w:hAnsi="Times New Roman" w:cs="Times New Roman"/>
            <w:sz w:val="28"/>
            <w:szCs w:val="28"/>
          </w:rPr>
          <w:t>.</w:t>
        </w:r>
        <w:proofErr w:type="spellStart"/>
        <w:r w:rsidRPr="00CC5C7B">
          <w:rPr>
            <w:rStyle w:val="ac"/>
            <w:rFonts w:ascii="Times New Roman" w:hAnsi="Times New Roman" w:cs="Times New Roman"/>
            <w:sz w:val="28"/>
            <w:szCs w:val="28"/>
          </w:rPr>
          <w:t>ru</w:t>
        </w:r>
        <w:proofErr w:type="spellEnd"/>
      </w:hyperlink>
      <w:r w:rsidRPr="00CC5C7B">
        <w:rPr>
          <w:rFonts w:ascii="Times New Roman" w:hAnsi="Times New Roman" w:cs="Times New Roman"/>
          <w:sz w:val="28"/>
          <w:szCs w:val="28"/>
        </w:rPr>
        <w:t xml:space="preserve"> (раздел – документы) в сети Интернет.</w:t>
      </w:r>
    </w:p>
    <w:p w:rsidR="00CC5C7B" w:rsidRPr="00CC5C7B" w:rsidRDefault="00CC5C7B" w:rsidP="00CC5C7B">
      <w:pPr>
        <w:pStyle w:val="ab"/>
        <w:spacing w:after="0" w:line="240" w:lineRule="auto"/>
        <w:ind w:left="1134" w:hanging="425"/>
        <w:jc w:val="both"/>
        <w:rPr>
          <w:rFonts w:ascii="Times New Roman" w:eastAsia="Times New Roman" w:hAnsi="Times New Roman" w:cs="Times New Roman"/>
          <w:sz w:val="28"/>
          <w:szCs w:val="28"/>
          <w:lang w:eastAsia="ru-RU"/>
        </w:rPr>
      </w:pPr>
    </w:p>
    <w:p w:rsidR="00074609" w:rsidRPr="00CC5C7B" w:rsidRDefault="00CC5C7B" w:rsidP="00CC5C7B">
      <w:p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sz w:val="28"/>
          <w:szCs w:val="28"/>
          <w:lang w:eastAsia="ru-RU"/>
        </w:rPr>
        <w:t>3</w:t>
      </w:r>
      <w:r w:rsidR="00074609" w:rsidRPr="00CC5C7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074609" w:rsidRPr="00CC5C7B">
        <w:rPr>
          <w:rFonts w:ascii="Times New Roman" w:eastAsia="Times New Roman" w:hAnsi="Times New Roman" w:cs="Times New Roman"/>
          <w:sz w:val="28"/>
          <w:szCs w:val="28"/>
          <w:lang w:eastAsia="ru-RU"/>
        </w:rPr>
        <w:t>Настоящее решение вступает в силу с момента его подписания.</w:t>
      </w:r>
    </w:p>
    <w:p w:rsidR="00074609" w:rsidRPr="00CC5C7B" w:rsidRDefault="00074609" w:rsidP="00CC5C7B">
      <w:p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b/>
          <w:bCs/>
          <w:sz w:val="28"/>
          <w:szCs w:val="28"/>
          <w:lang w:eastAsia="ru-RU"/>
        </w:rPr>
        <w:t> </w:t>
      </w:r>
    </w:p>
    <w:p w:rsidR="00074609" w:rsidRPr="00CC5C7B" w:rsidRDefault="00074609" w:rsidP="00CC5C7B">
      <w:pPr>
        <w:spacing w:after="0" w:line="240" w:lineRule="auto"/>
        <w:ind w:left="1134" w:hanging="425"/>
        <w:jc w:val="both"/>
        <w:rPr>
          <w:rFonts w:ascii="Times New Roman" w:eastAsia="Times New Roman" w:hAnsi="Times New Roman" w:cs="Times New Roman"/>
          <w:sz w:val="28"/>
          <w:szCs w:val="28"/>
          <w:lang w:eastAsia="ru-RU"/>
        </w:rPr>
      </w:pPr>
      <w:r w:rsidRPr="00CC5C7B">
        <w:rPr>
          <w:rFonts w:ascii="Times New Roman" w:eastAsia="Times New Roman" w:hAnsi="Times New Roman" w:cs="Times New Roman"/>
          <w:b/>
          <w:bCs/>
          <w:sz w:val="28"/>
          <w:szCs w:val="28"/>
          <w:lang w:eastAsia="ru-RU"/>
        </w:rPr>
        <w:t> </w:t>
      </w:r>
    </w:p>
    <w:p w:rsidR="00EA7452" w:rsidRDefault="00074609" w:rsidP="00E34635">
      <w:pPr>
        <w:spacing w:after="0" w:line="240" w:lineRule="auto"/>
        <w:jc w:val="both"/>
        <w:rPr>
          <w:rFonts w:ascii="Times New Roman" w:eastAsia="Times New Roman" w:hAnsi="Times New Roman" w:cs="Times New Roman"/>
          <w:bCs/>
          <w:sz w:val="28"/>
          <w:szCs w:val="28"/>
          <w:lang w:eastAsia="ru-RU"/>
        </w:rPr>
      </w:pPr>
      <w:r w:rsidRPr="00EA7452">
        <w:rPr>
          <w:rFonts w:ascii="Times New Roman" w:eastAsia="Times New Roman" w:hAnsi="Times New Roman" w:cs="Times New Roman"/>
          <w:bCs/>
          <w:sz w:val="28"/>
          <w:szCs w:val="28"/>
          <w:lang w:eastAsia="ru-RU"/>
        </w:rPr>
        <w:t xml:space="preserve">Глава </w:t>
      </w:r>
    </w:p>
    <w:p w:rsidR="00074609" w:rsidRPr="00EA7452" w:rsidRDefault="00074609" w:rsidP="00E34635">
      <w:pPr>
        <w:spacing w:after="0" w:line="240" w:lineRule="auto"/>
        <w:jc w:val="both"/>
        <w:rPr>
          <w:rFonts w:ascii="Times New Roman" w:eastAsia="Times New Roman" w:hAnsi="Times New Roman" w:cs="Times New Roman"/>
          <w:bCs/>
          <w:sz w:val="28"/>
          <w:szCs w:val="28"/>
          <w:lang w:eastAsia="ru-RU"/>
        </w:rPr>
      </w:pPr>
      <w:r w:rsidRPr="00EA7452">
        <w:rPr>
          <w:rFonts w:ascii="Times New Roman" w:eastAsia="Times New Roman" w:hAnsi="Times New Roman" w:cs="Times New Roman"/>
          <w:bCs/>
          <w:sz w:val="28"/>
          <w:szCs w:val="28"/>
          <w:lang w:eastAsia="ru-RU"/>
        </w:rPr>
        <w:t xml:space="preserve">МО СП </w:t>
      </w:r>
      <w:r w:rsidR="00EA7452" w:rsidRPr="00EA7452">
        <w:rPr>
          <w:rFonts w:ascii="Times New Roman" w:eastAsia="Times New Roman" w:hAnsi="Times New Roman" w:cs="Times New Roman"/>
          <w:bCs/>
          <w:iCs/>
          <w:sz w:val="28"/>
          <w:szCs w:val="28"/>
          <w:lang w:eastAsia="ru-RU"/>
        </w:rPr>
        <w:t>«</w:t>
      </w:r>
      <w:proofErr w:type="spellStart"/>
      <w:r w:rsidR="00EA7452" w:rsidRPr="00EA7452">
        <w:rPr>
          <w:rFonts w:ascii="Times New Roman" w:eastAsia="Times New Roman" w:hAnsi="Times New Roman" w:cs="Times New Roman"/>
          <w:bCs/>
          <w:iCs/>
          <w:sz w:val="28"/>
          <w:szCs w:val="28"/>
          <w:lang w:eastAsia="ru-RU"/>
        </w:rPr>
        <w:t>Краснопартизанское</w:t>
      </w:r>
      <w:proofErr w:type="spellEnd"/>
      <w:r w:rsidR="00EA7452" w:rsidRPr="00EA7452">
        <w:rPr>
          <w:rFonts w:ascii="Times New Roman" w:eastAsia="Times New Roman" w:hAnsi="Times New Roman" w:cs="Times New Roman"/>
          <w:bCs/>
          <w:iCs/>
          <w:sz w:val="28"/>
          <w:szCs w:val="28"/>
          <w:lang w:eastAsia="ru-RU"/>
        </w:rPr>
        <w:t>»</w:t>
      </w:r>
      <w:r w:rsidR="00EA7452" w:rsidRPr="00EA7452">
        <w:rPr>
          <w:rFonts w:ascii="Times New Roman" w:eastAsia="Times New Roman" w:hAnsi="Times New Roman" w:cs="Times New Roman"/>
          <w:bCs/>
          <w:sz w:val="28"/>
          <w:szCs w:val="28"/>
          <w:lang w:eastAsia="ru-RU"/>
        </w:rPr>
        <w:t xml:space="preserve"> </w:t>
      </w:r>
      <w:r w:rsidR="00EA7452">
        <w:rPr>
          <w:rFonts w:ascii="Times New Roman" w:eastAsia="Times New Roman" w:hAnsi="Times New Roman" w:cs="Times New Roman"/>
          <w:bCs/>
          <w:sz w:val="28"/>
          <w:szCs w:val="28"/>
          <w:lang w:eastAsia="ru-RU"/>
        </w:rPr>
        <w:t xml:space="preserve">                                          </w:t>
      </w:r>
      <w:r w:rsidR="00EA7452" w:rsidRPr="00EA7452">
        <w:rPr>
          <w:rFonts w:ascii="Times New Roman" w:eastAsia="Times New Roman" w:hAnsi="Times New Roman" w:cs="Times New Roman"/>
          <w:bCs/>
          <w:sz w:val="28"/>
          <w:szCs w:val="28"/>
          <w:lang w:eastAsia="ru-RU"/>
        </w:rPr>
        <w:t xml:space="preserve"> </w:t>
      </w:r>
      <w:proofErr w:type="spellStart"/>
      <w:r w:rsidR="00EA7452" w:rsidRPr="00EA7452">
        <w:rPr>
          <w:rFonts w:ascii="Times New Roman" w:eastAsia="Times New Roman" w:hAnsi="Times New Roman" w:cs="Times New Roman"/>
          <w:bCs/>
          <w:sz w:val="28"/>
          <w:szCs w:val="28"/>
          <w:lang w:eastAsia="ru-RU"/>
        </w:rPr>
        <w:t>Ц.Д.Дондоков</w:t>
      </w:r>
      <w:proofErr w:type="spellEnd"/>
    </w:p>
    <w:p w:rsidR="00E34635" w:rsidRDefault="00E34635" w:rsidP="00E34635">
      <w:pPr>
        <w:spacing w:after="0" w:line="240" w:lineRule="auto"/>
        <w:jc w:val="both"/>
        <w:rPr>
          <w:rFonts w:ascii="Times New Roman" w:eastAsia="Times New Roman" w:hAnsi="Times New Roman" w:cs="Times New Roman"/>
          <w:sz w:val="28"/>
          <w:szCs w:val="28"/>
          <w:lang w:eastAsia="ru-RU"/>
        </w:rPr>
      </w:pPr>
    </w:p>
    <w:p w:rsidR="00EA7452" w:rsidRPr="00EA7452" w:rsidRDefault="00E34635" w:rsidP="00EA7452">
      <w:pPr>
        <w:spacing w:after="0" w:line="240" w:lineRule="auto"/>
        <w:rPr>
          <w:rFonts w:ascii="Times New Roman" w:eastAsia="Times New Roman" w:hAnsi="Times New Roman" w:cs="Times New Roman"/>
          <w:bCs/>
          <w:sz w:val="28"/>
          <w:szCs w:val="28"/>
          <w:lang w:eastAsia="ru-RU"/>
        </w:rPr>
      </w:pPr>
      <w:r w:rsidRPr="00EA7452">
        <w:rPr>
          <w:rFonts w:ascii="Times New Roman" w:eastAsia="Times New Roman" w:hAnsi="Times New Roman" w:cs="Times New Roman"/>
          <w:bCs/>
          <w:sz w:val="28"/>
          <w:szCs w:val="28"/>
          <w:lang w:eastAsia="ru-RU"/>
        </w:rPr>
        <w:t xml:space="preserve">Председатель Совета депутатов </w:t>
      </w:r>
    </w:p>
    <w:p w:rsidR="00074609" w:rsidRPr="00EA7452" w:rsidRDefault="00E34635" w:rsidP="00EA7452">
      <w:pPr>
        <w:spacing w:after="0" w:line="240" w:lineRule="auto"/>
        <w:rPr>
          <w:rFonts w:ascii="Times New Roman" w:eastAsia="Times New Roman" w:hAnsi="Times New Roman" w:cs="Times New Roman"/>
          <w:sz w:val="28"/>
          <w:szCs w:val="28"/>
          <w:lang w:eastAsia="ru-RU"/>
        </w:rPr>
      </w:pPr>
      <w:r w:rsidRPr="00EA7452">
        <w:rPr>
          <w:rFonts w:ascii="Times New Roman" w:eastAsia="Times New Roman" w:hAnsi="Times New Roman" w:cs="Times New Roman"/>
          <w:bCs/>
          <w:sz w:val="28"/>
          <w:szCs w:val="28"/>
          <w:lang w:eastAsia="ru-RU"/>
        </w:rPr>
        <w:t xml:space="preserve">МО СП </w:t>
      </w:r>
      <w:r w:rsidR="00EA7452" w:rsidRPr="00EA7452">
        <w:rPr>
          <w:rFonts w:ascii="Times New Roman" w:eastAsia="Times New Roman" w:hAnsi="Times New Roman" w:cs="Times New Roman"/>
          <w:bCs/>
          <w:iCs/>
          <w:sz w:val="28"/>
          <w:szCs w:val="28"/>
          <w:lang w:eastAsia="ru-RU"/>
        </w:rPr>
        <w:t>«</w:t>
      </w:r>
      <w:proofErr w:type="spellStart"/>
      <w:r w:rsidR="00EA7452" w:rsidRPr="00EA7452">
        <w:rPr>
          <w:rFonts w:ascii="Times New Roman" w:eastAsia="Times New Roman" w:hAnsi="Times New Roman" w:cs="Times New Roman"/>
          <w:bCs/>
          <w:iCs/>
          <w:sz w:val="28"/>
          <w:szCs w:val="28"/>
          <w:lang w:eastAsia="ru-RU"/>
        </w:rPr>
        <w:t>Краснопартизанское</w:t>
      </w:r>
      <w:proofErr w:type="spellEnd"/>
      <w:r w:rsidR="00EA7452" w:rsidRPr="00EA7452">
        <w:rPr>
          <w:rFonts w:ascii="Times New Roman" w:eastAsia="Times New Roman" w:hAnsi="Times New Roman" w:cs="Times New Roman"/>
          <w:bCs/>
          <w:iCs/>
          <w:sz w:val="28"/>
          <w:szCs w:val="28"/>
          <w:lang w:eastAsia="ru-RU"/>
        </w:rPr>
        <w:t>»</w:t>
      </w:r>
      <w:r w:rsidR="00EA7452" w:rsidRPr="00EA7452">
        <w:rPr>
          <w:rFonts w:ascii="Times New Roman" w:eastAsia="Times New Roman" w:hAnsi="Times New Roman" w:cs="Times New Roman"/>
          <w:bCs/>
          <w:sz w:val="28"/>
          <w:szCs w:val="28"/>
          <w:lang w:eastAsia="ru-RU"/>
        </w:rPr>
        <w:t xml:space="preserve"> </w:t>
      </w:r>
      <w:bookmarkStart w:id="0" w:name="_GoBack"/>
      <w:bookmarkEnd w:id="0"/>
      <w:r w:rsidR="00EA7452">
        <w:rPr>
          <w:rFonts w:ascii="Times New Roman" w:eastAsia="Times New Roman" w:hAnsi="Times New Roman" w:cs="Times New Roman"/>
          <w:bCs/>
          <w:sz w:val="28"/>
          <w:szCs w:val="28"/>
          <w:lang w:eastAsia="ru-RU"/>
        </w:rPr>
        <w:t xml:space="preserve">                                                </w:t>
      </w:r>
      <w:proofErr w:type="spellStart"/>
      <w:r w:rsidR="00EA7452" w:rsidRPr="00EA7452">
        <w:rPr>
          <w:rFonts w:ascii="Times New Roman" w:eastAsia="Times New Roman" w:hAnsi="Times New Roman" w:cs="Times New Roman"/>
          <w:bCs/>
          <w:sz w:val="28"/>
          <w:szCs w:val="28"/>
          <w:lang w:eastAsia="ru-RU"/>
        </w:rPr>
        <w:t>Г.М.Дриевская</w:t>
      </w:r>
      <w:proofErr w:type="spellEnd"/>
      <w:r w:rsidR="00074609" w:rsidRPr="00EA7452">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055104" w:rsidRDefault="00074609"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lastRenderedPageBreak/>
        <w:t>УТВЕРЖДЕН</w:t>
      </w:r>
    </w:p>
    <w:p w:rsidR="00074609" w:rsidRPr="00055104" w:rsidRDefault="00074609"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t>решением Совета депутатов</w:t>
      </w:r>
    </w:p>
    <w:p w:rsidR="00055104" w:rsidRPr="00055104" w:rsidRDefault="00074609"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t xml:space="preserve">МО СП </w:t>
      </w:r>
      <w:r w:rsidR="00055104" w:rsidRPr="00055104">
        <w:rPr>
          <w:rFonts w:ascii="Times New Roman" w:eastAsia="Times New Roman" w:hAnsi="Times New Roman" w:cs="Times New Roman"/>
          <w:bCs/>
          <w:iCs/>
          <w:sz w:val="24"/>
          <w:szCs w:val="24"/>
          <w:lang w:eastAsia="ru-RU"/>
        </w:rPr>
        <w:t>«</w:t>
      </w:r>
      <w:proofErr w:type="spellStart"/>
      <w:r w:rsidR="00055104" w:rsidRPr="00055104">
        <w:rPr>
          <w:rFonts w:ascii="Times New Roman" w:eastAsia="Times New Roman" w:hAnsi="Times New Roman" w:cs="Times New Roman"/>
          <w:bCs/>
          <w:iCs/>
          <w:sz w:val="24"/>
          <w:szCs w:val="24"/>
          <w:lang w:eastAsia="ru-RU"/>
        </w:rPr>
        <w:t>Краснопартизанское</w:t>
      </w:r>
      <w:proofErr w:type="spellEnd"/>
      <w:r w:rsidR="00055104" w:rsidRPr="00055104">
        <w:rPr>
          <w:rFonts w:ascii="Times New Roman" w:eastAsia="Times New Roman" w:hAnsi="Times New Roman" w:cs="Times New Roman"/>
          <w:bCs/>
          <w:iCs/>
          <w:sz w:val="24"/>
          <w:szCs w:val="24"/>
          <w:lang w:eastAsia="ru-RU"/>
        </w:rPr>
        <w:t>»</w:t>
      </w:r>
      <w:r w:rsidR="00055104" w:rsidRPr="00055104">
        <w:rPr>
          <w:rFonts w:ascii="Times New Roman" w:eastAsia="Times New Roman" w:hAnsi="Times New Roman" w:cs="Times New Roman"/>
          <w:sz w:val="24"/>
          <w:szCs w:val="24"/>
          <w:lang w:eastAsia="ru-RU"/>
        </w:rPr>
        <w:t xml:space="preserve"> </w:t>
      </w:r>
    </w:p>
    <w:p w:rsidR="00074609" w:rsidRPr="00055104" w:rsidRDefault="00847FDE" w:rsidP="00A76E9A">
      <w:pPr>
        <w:spacing w:after="0" w:line="240" w:lineRule="auto"/>
        <w:ind w:left="-284" w:right="-144" w:firstLine="851"/>
        <w:jc w:val="right"/>
        <w:rPr>
          <w:rFonts w:ascii="Times New Roman" w:eastAsia="Times New Roman" w:hAnsi="Times New Roman" w:cs="Times New Roman"/>
          <w:sz w:val="24"/>
          <w:szCs w:val="24"/>
          <w:lang w:eastAsia="ru-RU"/>
        </w:rPr>
      </w:pPr>
      <w:r w:rsidRPr="00055104">
        <w:rPr>
          <w:rFonts w:ascii="Times New Roman" w:eastAsia="Times New Roman" w:hAnsi="Times New Roman" w:cs="Times New Roman"/>
          <w:sz w:val="24"/>
          <w:szCs w:val="24"/>
          <w:lang w:eastAsia="ru-RU"/>
        </w:rPr>
        <w:t>О</w:t>
      </w:r>
      <w:r w:rsidR="00074609" w:rsidRPr="00055104">
        <w:rPr>
          <w:rFonts w:ascii="Times New Roman" w:eastAsia="Times New Roman" w:hAnsi="Times New Roman" w:cs="Times New Roman"/>
          <w:sz w:val="24"/>
          <w:szCs w:val="24"/>
          <w:lang w:eastAsia="ru-RU"/>
        </w:rPr>
        <w:t>т</w:t>
      </w:r>
      <w:r w:rsidR="0061749B">
        <w:rPr>
          <w:rFonts w:ascii="Times New Roman" w:eastAsia="Times New Roman" w:hAnsi="Times New Roman" w:cs="Times New Roman"/>
          <w:sz w:val="24"/>
          <w:szCs w:val="24"/>
          <w:lang w:eastAsia="ru-RU"/>
        </w:rPr>
        <w:t xml:space="preserve"> </w:t>
      </w:r>
      <w:r w:rsidR="000800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.06.2022г.</w:t>
      </w:r>
      <w:r w:rsidR="00074609" w:rsidRPr="00055104">
        <w:rPr>
          <w:rFonts w:ascii="Times New Roman" w:eastAsia="Times New Roman" w:hAnsi="Times New Roman" w:cs="Times New Roman"/>
          <w:sz w:val="24"/>
          <w:szCs w:val="24"/>
          <w:lang w:eastAsia="ru-RU"/>
        </w:rPr>
        <w:t> № </w:t>
      </w:r>
      <w:r w:rsidR="0061749B">
        <w:rPr>
          <w:rFonts w:ascii="Times New Roman" w:eastAsia="Times New Roman" w:hAnsi="Times New Roman" w:cs="Times New Roman"/>
          <w:sz w:val="24"/>
          <w:szCs w:val="24"/>
          <w:lang w:eastAsia="ru-RU"/>
        </w:rPr>
        <w:t>«»</w:t>
      </w:r>
    </w:p>
    <w:p w:rsidR="00074609" w:rsidRPr="006D11B5" w:rsidRDefault="00074609" w:rsidP="00A76E9A">
      <w:pPr>
        <w:spacing w:after="0" w:line="240" w:lineRule="auto"/>
        <w:ind w:left="-284" w:right="-144" w:firstLine="851"/>
        <w:jc w:val="center"/>
        <w:rPr>
          <w:rFonts w:ascii="Times New Roman" w:eastAsia="Times New Roman" w:hAnsi="Times New Roman" w:cs="Times New Roman"/>
          <w:b/>
          <w:bCs/>
          <w:sz w:val="28"/>
          <w:szCs w:val="28"/>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sz w:val="24"/>
          <w:szCs w:val="24"/>
          <w:lang w:eastAsia="ru-RU"/>
        </w:rPr>
      </w:pPr>
      <w:r w:rsidRPr="00A76E9A">
        <w:rPr>
          <w:rFonts w:ascii="Times New Roman" w:eastAsia="Times New Roman" w:hAnsi="Times New Roman" w:cs="Times New Roman"/>
          <w:b/>
          <w:bCs/>
          <w:sz w:val="24"/>
          <w:szCs w:val="24"/>
          <w:lang w:eastAsia="ru-RU"/>
        </w:rPr>
        <w:t>Правила юридической техники подготовки</w:t>
      </w:r>
      <w:r w:rsidRPr="00A76E9A">
        <w:rPr>
          <w:rFonts w:ascii="Times New Roman" w:eastAsia="Times New Roman" w:hAnsi="Times New Roman" w:cs="Times New Roman"/>
          <w:b/>
          <w:sz w:val="24"/>
          <w:szCs w:val="24"/>
          <w:lang w:eastAsia="ru-RU"/>
        </w:rPr>
        <w:br/>
      </w:r>
      <w:r w:rsidRPr="00A76E9A">
        <w:rPr>
          <w:rFonts w:ascii="Times New Roman" w:eastAsia="Times New Roman" w:hAnsi="Times New Roman" w:cs="Times New Roman"/>
          <w:b/>
          <w:bCs/>
          <w:sz w:val="24"/>
          <w:szCs w:val="24"/>
          <w:lang w:eastAsia="ru-RU"/>
        </w:rPr>
        <w:t>и оформления муниципальных правовых актов</w:t>
      </w:r>
    </w:p>
    <w:p w:rsidR="00074609" w:rsidRPr="00A76E9A" w:rsidRDefault="003671C2"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м</w:t>
      </w:r>
      <w:r w:rsidR="00074609" w:rsidRPr="00A76E9A">
        <w:rPr>
          <w:rFonts w:ascii="Times New Roman" w:eastAsia="Times New Roman" w:hAnsi="Times New Roman" w:cs="Times New Roman"/>
          <w:b/>
          <w:bCs/>
          <w:sz w:val="24"/>
          <w:szCs w:val="24"/>
          <w:lang w:eastAsia="ru-RU"/>
        </w:rPr>
        <w:t xml:space="preserve">униципального образования сельского поселения </w:t>
      </w:r>
      <w:r w:rsidR="00055104" w:rsidRPr="00A76E9A">
        <w:rPr>
          <w:rFonts w:ascii="Times New Roman" w:eastAsia="Times New Roman" w:hAnsi="Times New Roman" w:cs="Times New Roman"/>
          <w:b/>
          <w:bCs/>
          <w:iCs/>
          <w:sz w:val="24"/>
          <w:szCs w:val="24"/>
          <w:lang w:eastAsia="ru-RU"/>
        </w:rPr>
        <w:t>«</w:t>
      </w:r>
      <w:proofErr w:type="spellStart"/>
      <w:r w:rsidR="00055104" w:rsidRPr="00A76E9A">
        <w:rPr>
          <w:rFonts w:ascii="Times New Roman" w:eastAsia="Times New Roman" w:hAnsi="Times New Roman" w:cs="Times New Roman"/>
          <w:b/>
          <w:bCs/>
          <w:iCs/>
          <w:sz w:val="24"/>
          <w:szCs w:val="24"/>
          <w:lang w:eastAsia="ru-RU"/>
        </w:rPr>
        <w:t>Краснопартизанское</w:t>
      </w:r>
      <w:proofErr w:type="spellEnd"/>
      <w:r w:rsidR="00055104" w:rsidRPr="00A76E9A">
        <w:rPr>
          <w:rFonts w:ascii="Times New Roman" w:eastAsia="Times New Roman" w:hAnsi="Times New Roman" w:cs="Times New Roman"/>
          <w:b/>
          <w:bCs/>
          <w:iCs/>
          <w:sz w:val="24"/>
          <w:szCs w:val="24"/>
          <w:lang w:eastAsia="ru-RU"/>
        </w:rPr>
        <w:t>»</w:t>
      </w:r>
      <w:r w:rsidR="00055104" w:rsidRPr="00A76E9A">
        <w:rPr>
          <w:rFonts w:ascii="Times New Roman" w:eastAsia="Times New Roman" w:hAnsi="Times New Roman" w:cs="Times New Roman"/>
          <w:b/>
          <w:bCs/>
          <w:sz w:val="24"/>
          <w:szCs w:val="24"/>
          <w:lang w:eastAsia="ru-RU"/>
        </w:rPr>
        <w:t xml:space="preserve"> </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sz w:val="24"/>
          <w:szCs w:val="24"/>
          <w:lang w:eastAsia="ru-RU"/>
        </w:rPr>
      </w:pPr>
      <w:r w:rsidRPr="00A76E9A">
        <w:rPr>
          <w:rFonts w:ascii="Times New Roman" w:eastAsia="Times New Roman" w:hAnsi="Times New Roman" w:cs="Times New Roman"/>
          <w:bCs/>
          <w:sz w:val="24"/>
          <w:szCs w:val="24"/>
          <w:lang w:eastAsia="ru-RU"/>
        </w:rPr>
        <w:t>Глава 1. Общие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 </w:t>
      </w:r>
      <w:proofErr w:type="gramStart"/>
      <w:r w:rsidRPr="00A76E9A">
        <w:rPr>
          <w:rFonts w:ascii="Times New Roman" w:eastAsia="Times New Roman" w:hAnsi="Times New Roman" w:cs="Times New Roman"/>
          <w:sz w:val="24"/>
          <w:szCs w:val="24"/>
          <w:lang w:eastAsia="ru-RU"/>
        </w:rPr>
        <w:t xml:space="preserve">Настоящие Правила юридической техники подготовки и оформления муниципальных правовых актов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 (далее </w:t>
      </w:r>
      <w:r w:rsidRPr="00A76E9A">
        <w:rPr>
          <w:rFonts w:ascii="Times New Roman" w:eastAsia="Times New Roman" w:hAnsi="Times New Roman" w:cs="Times New Roman"/>
          <w:sz w:val="24"/>
          <w:szCs w:val="24"/>
          <w:lang w:eastAsia="ru-RU"/>
        </w:rPr>
        <w:softHyphen/>
        <w:t xml:space="preserve">–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 (далее – муниципальные правовые акты):</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Уставу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Pr="00A76E9A">
        <w:rPr>
          <w:rFonts w:ascii="Times New Roman" w:eastAsia="Times New Roman" w:hAnsi="Times New Roman" w:cs="Times New Roman"/>
          <w:sz w:val="24"/>
          <w:szCs w:val="24"/>
          <w:lang w:eastAsia="ru-RU"/>
        </w:rPr>
        <w:t> (далее – Устав);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муниципальным правовым актам о внесении изменений в Устав;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муниципальным правовым актам, принятым на местном референдуме (сходе граждан);</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нормативным и иным правовым актам Совета депутатов МО СП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(далее – правовые акты Совета депутатов);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5) правовым актам главы </w:t>
      </w:r>
      <w:r w:rsidR="00055104" w:rsidRPr="00A76E9A">
        <w:rPr>
          <w:rFonts w:ascii="Times New Roman" w:eastAsia="Times New Roman" w:hAnsi="Times New Roman" w:cs="Times New Roman"/>
          <w:sz w:val="24"/>
          <w:szCs w:val="24"/>
          <w:lang w:eastAsia="ru-RU"/>
        </w:rPr>
        <w:t>МО СП</w:t>
      </w:r>
      <w:r w:rsidRPr="00A76E9A">
        <w:rPr>
          <w:rFonts w:ascii="Times New Roman" w:eastAsia="Times New Roman" w:hAnsi="Times New Roman" w:cs="Times New Roman"/>
          <w:sz w:val="24"/>
          <w:szCs w:val="24"/>
          <w:lang w:eastAsia="ru-RU"/>
        </w:rPr>
        <w:t xml:space="preserve">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(далее – правовые акты Главы);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6) правовым актам местной администрации МО СП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00055104" w:rsidRPr="00A76E9A">
        <w:rPr>
          <w:rFonts w:ascii="Times New Roman" w:eastAsia="Times New Roman" w:hAnsi="Times New Roman" w:cs="Times New Roman"/>
          <w:sz w:val="24"/>
          <w:szCs w:val="24"/>
          <w:lang w:eastAsia="ru-RU"/>
        </w:rPr>
        <w:t xml:space="preserve"> </w:t>
      </w:r>
      <w:r w:rsidRPr="00A76E9A">
        <w:rPr>
          <w:rFonts w:ascii="Times New Roman" w:eastAsia="Times New Roman" w:hAnsi="Times New Roman" w:cs="Times New Roman"/>
          <w:sz w:val="24"/>
          <w:szCs w:val="24"/>
          <w:lang w:eastAsia="ru-RU"/>
        </w:rPr>
        <w:t> (далее – правовые акты Администрации);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w:t>
      </w:r>
      <w:proofErr w:type="gramStart"/>
      <w:r w:rsidRPr="00A76E9A">
        <w:rPr>
          <w:rFonts w:ascii="Times New Roman" w:eastAsia="Times New Roman" w:hAnsi="Times New Roman" w:cs="Times New Roman"/>
          <w:sz w:val="24"/>
          <w:szCs w:val="24"/>
          <w:lang w:eastAsia="ru-RU"/>
        </w:rPr>
        <w:t>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2. Требования к языку и стилю</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текстов муниципальных правовых актов</w:t>
      </w:r>
    </w:p>
    <w:p w:rsidR="008C3440" w:rsidRPr="00A76E9A" w:rsidRDefault="008C3440"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Текст муниципального правового акта излагается в утвердительной форме.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 В тексте муниципального правового акта должны использоваться глаголы регламентирующего характера, преимущественно</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 xml:space="preserve">возвратные глаголы (с частицей </w:t>
      </w:r>
      <w:proofErr w:type="gramStart"/>
      <w:r w:rsidRPr="00A76E9A">
        <w:rPr>
          <w:rFonts w:ascii="Times New Roman" w:eastAsia="Times New Roman" w:hAnsi="Times New Roman" w:cs="Times New Roman"/>
          <w:sz w:val="24"/>
          <w:szCs w:val="24"/>
          <w:lang w:eastAsia="ru-RU"/>
        </w:rPr>
        <w:t>«-</w:t>
      </w:r>
      <w:proofErr w:type="spellStart"/>
      <w:proofErr w:type="gramEnd"/>
      <w:r w:rsidRPr="00A76E9A">
        <w:rPr>
          <w:rFonts w:ascii="Times New Roman" w:eastAsia="Times New Roman" w:hAnsi="Times New Roman" w:cs="Times New Roman"/>
          <w:sz w:val="24"/>
          <w:szCs w:val="24"/>
          <w:lang w:eastAsia="ru-RU"/>
        </w:rPr>
        <w:t>ся</w:t>
      </w:r>
      <w:proofErr w:type="spellEnd"/>
      <w:r w:rsidRPr="00A76E9A">
        <w:rPr>
          <w:rFonts w:ascii="Times New Roman" w:eastAsia="Times New Roman" w:hAnsi="Times New Roman" w:cs="Times New Roman"/>
          <w:sz w:val="24"/>
          <w:szCs w:val="24"/>
          <w:lang w:eastAsia="ru-RU"/>
        </w:rPr>
        <w:t xml:space="preserve">») в форме </w:t>
      </w:r>
      <w:r w:rsidRPr="00A76E9A">
        <w:rPr>
          <w:rFonts w:ascii="Times New Roman" w:eastAsia="Times New Roman" w:hAnsi="Times New Roman" w:cs="Times New Roman"/>
          <w:sz w:val="24"/>
          <w:szCs w:val="24"/>
          <w:lang w:eastAsia="ru-RU"/>
        </w:rPr>
        <w:lastRenderedPageBreak/>
        <w:t>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10" w:tgtFrame="_blank" w:history="1">
        <w:r w:rsidRPr="00A76E9A">
          <w:rPr>
            <w:rFonts w:ascii="Times New Roman" w:eastAsia="Times New Roman" w:hAnsi="Times New Roman" w:cs="Times New Roman"/>
            <w:sz w:val="24"/>
            <w:szCs w:val="24"/>
            <w:lang w:eastAsia="ru-RU"/>
          </w:rPr>
          <w:t>Конституции Российской Федерации</w:t>
        </w:r>
      </w:hyperlink>
      <w:r w:rsidRPr="00A76E9A">
        <w:rPr>
          <w:rFonts w:ascii="Times New Roman" w:eastAsia="Times New Roman" w:hAnsi="Times New Roman" w:cs="Times New Roman"/>
          <w:sz w:val="24"/>
          <w:szCs w:val="24"/>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 Не допускается употребление: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форм разговорной речи;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разных, хотя и равнозначных, терминов для обозначения одного и того же понятия;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аббревиатур и сокращений (за исключением общепринятых или специально оговоренных).</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 Допускается использование новых терминов иностранного происхождения в случаях, если: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русском языке отсутствуют имеющие тот же смысл термины и выражения;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термины иностранного происхождения являются</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общеупотребительными.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14. Определения понятий целесообразно</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указывать в отдельном структурном элементе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w:t>
      </w:r>
      <w:proofErr w:type="gramStart"/>
      <w:r w:rsidRPr="00A76E9A">
        <w:rPr>
          <w:rFonts w:ascii="Times New Roman" w:eastAsia="Times New Roman" w:hAnsi="Times New Roman" w:cs="Times New Roman"/>
          <w:sz w:val="24"/>
          <w:szCs w:val="24"/>
          <w:lang w:eastAsia="ru-RU"/>
        </w:rPr>
        <w:t xml:space="preserve"> – ...)», </w:t>
      </w:r>
      <w:proofErr w:type="gramEnd"/>
      <w:r w:rsidRPr="00A76E9A">
        <w:rPr>
          <w:rFonts w:ascii="Times New Roman" w:eastAsia="Times New Roman" w:hAnsi="Times New Roman" w:cs="Times New Roman"/>
          <w:sz w:val="24"/>
          <w:szCs w:val="24"/>
          <w:lang w:eastAsia="ru-RU"/>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Введение сокращенной формы, которая </w:t>
      </w:r>
      <w:proofErr w:type="gramStart"/>
      <w:r w:rsidRPr="00A76E9A">
        <w:rPr>
          <w:rFonts w:ascii="Times New Roman" w:eastAsia="Times New Roman" w:hAnsi="Times New Roman" w:cs="Times New Roman"/>
          <w:sz w:val="24"/>
          <w:szCs w:val="24"/>
          <w:lang w:eastAsia="ru-RU"/>
        </w:rPr>
        <w:t>применяется только в определенной части муниципального правового акта не допускается</w:t>
      </w:r>
      <w:proofErr w:type="gramEnd"/>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A76E9A">
        <w:rPr>
          <w:rFonts w:ascii="Times New Roman" w:eastAsia="Times New Roman" w:hAnsi="Times New Roman" w:cs="Times New Roman"/>
          <w:sz w:val="24"/>
          <w:szCs w:val="24"/>
          <w:lang w:eastAsia="ru-RU"/>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w:t>
      </w:r>
      <w:r w:rsidRPr="00A76E9A">
        <w:rPr>
          <w:rFonts w:ascii="Times New Roman" w:eastAsia="Times New Roman" w:hAnsi="Times New Roman" w:cs="Times New Roman"/>
          <w:sz w:val="24"/>
          <w:szCs w:val="24"/>
          <w:lang w:eastAsia="ru-RU"/>
        </w:rPr>
        <w:lastRenderedPageBreak/>
        <w:t>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17. Слова, обозначающие структурные элементы правовых актов, употребляются только в полной форме.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18. В наименовании </w:t>
      </w:r>
      <w:hyperlink r:id="rId11" w:tgtFrame="_blank" w:history="1">
        <w:r w:rsidRPr="00A76E9A">
          <w:rPr>
            <w:rFonts w:ascii="Times New Roman" w:eastAsia="Times New Roman" w:hAnsi="Times New Roman" w:cs="Times New Roman"/>
            <w:sz w:val="24"/>
            <w:szCs w:val="24"/>
            <w:lang w:eastAsia="ru-RU"/>
          </w:rPr>
          <w:t>Конституции Российской Федерации</w:t>
        </w:r>
      </w:hyperlink>
      <w:r w:rsidRPr="00A76E9A">
        <w:rPr>
          <w:rFonts w:ascii="Times New Roman" w:eastAsia="Times New Roman" w:hAnsi="Times New Roman" w:cs="Times New Roman"/>
          <w:sz w:val="24"/>
          <w:szCs w:val="24"/>
          <w:lang w:eastAsia="ru-RU"/>
        </w:rPr>
        <w:t> все слова пишутся с прописной (заглавной) буквы.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19. При написании числительных в тексте муниципального правового акта используются следующие способы: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словесный;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цифровой;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словесно-цифровой.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указании срока вступления муниципального правового акта в силу (в днях, месяцах) используется словесный способ.</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22. Числительные, образованные с добавлением элемента </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кратный», обозначаются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Дробные числительные (простые дроби) обозначаются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Десятичные дроби обозначаются цифровым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A76E9A" w:rsidRDefault="008C3440"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3. Общие требования к структуре</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муниципальных правовых актов</w:t>
      </w:r>
    </w:p>
    <w:p w:rsidR="008C3440" w:rsidRPr="00A76E9A" w:rsidRDefault="008C3440"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25. </w:t>
      </w:r>
      <w:proofErr w:type="gramStart"/>
      <w:r w:rsidRPr="00A76E9A">
        <w:rPr>
          <w:rFonts w:ascii="Times New Roman" w:eastAsia="Times New Roman" w:hAnsi="Times New Roman" w:cs="Times New Roman"/>
          <w:sz w:val="24"/>
          <w:szCs w:val="24"/>
          <w:lang w:eastAsia="ru-RU"/>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w:t>
      </w:r>
      <w:proofErr w:type="gramEnd"/>
      <w:r w:rsidRPr="00A76E9A">
        <w:rPr>
          <w:rFonts w:ascii="Times New Roman" w:eastAsia="Times New Roman" w:hAnsi="Times New Roman" w:cs="Times New Roman"/>
          <w:sz w:val="24"/>
          <w:szCs w:val="24"/>
          <w:lang w:eastAsia="ru-RU"/>
        </w:rPr>
        <w:t xml:space="preserve"> Основным структурным элементом указанных правовых актов является статья.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proofErr w:type="gramStart"/>
      <w:r w:rsidRPr="00A76E9A">
        <w:rPr>
          <w:rFonts w:ascii="Times New Roman" w:eastAsia="Times New Roman" w:hAnsi="Times New Roman" w:cs="Times New Roman"/>
          <w:sz w:val="24"/>
          <w:szCs w:val="24"/>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w:t>
      </w:r>
      <w:proofErr w:type="gramEnd"/>
      <w:r w:rsidRPr="00A76E9A">
        <w:rPr>
          <w:rFonts w:ascii="Times New Roman" w:eastAsia="Times New Roman" w:hAnsi="Times New Roman" w:cs="Times New Roman"/>
          <w:sz w:val="24"/>
          <w:szCs w:val="24"/>
          <w:lang w:eastAsia="ru-RU"/>
        </w:rPr>
        <w:t xml:space="preserve"> Основным структурным элементом указанных правовых актов является пункт.</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26. </w:t>
      </w:r>
      <w:proofErr w:type="gramStart"/>
      <w:r w:rsidRPr="00A76E9A">
        <w:rPr>
          <w:rFonts w:ascii="Times New Roman" w:eastAsia="Times New Roman" w:hAnsi="Times New Roman" w:cs="Times New Roman"/>
          <w:sz w:val="24"/>
          <w:szCs w:val="24"/>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A76E9A">
        <w:rPr>
          <w:rFonts w:ascii="Times New Roman" w:eastAsia="Times New Roman" w:hAnsi="Times New Roman" w:cs="Times New Roman"/>
          <w:sz w:val="24"/>
          <w:szCs w:val="24"/>
          <w:lang w:eastAsia="ru-RU"/>
        </w:rPr>
        <w:t xml:space="preserve"> Приложение к муниципальному правовому акту может оформляться в виде текстов, таблиц, математических формул, графиков, схем, чертежей, р</w:t>
      </w:r>
      <w:r w:rsidR="008C3440" w:rsidRPr="00A76E9A">
        <w:rPr>
          <w:rFonts w:ascii="Times New Roman" w:eastAsia="Times New Roman" w:hAnsi="Times New Roman" w:cs="Times New Roman"/>
          <w:sz w:val="24"/>
          <w:szCs w:val="24"/>
          <w:lang w:eastAsia="ru-RU"/>
        </w:rPr>
        <w:t xml:space="preserve">исунков, карт (в том числе в их </w:t>
      </w:r>
      <w:r w:rsidRPr="00A76E9A">
        <w:rPr>
          <w:rFonts w:ascii="Times New Roman" w:eastAsia="Times New Roman" w:hAnsi="Times New Roman" w:cs="Times New Roman"/>
          <w:sz w:val="24"/>
          <w:szCs w:val="24"/>
          <w:lang w:eastAsia="ru-RU"/>
        </w:rPr>
        <w:t>сочетании)</w:t>
      </w:r>
      <w:proofErr w:type="gramStart"/>
      <w:r w:rsidRPr="00A76E9A">
        <w:rPr>
          <w:rFonts w:ascii="Times New Roman" w:eastAsia="Times New Roman" w:hAnsi="Times New Roman" w:cs="Times New Roman"/>
          <w:sz w:val="24"/>
          <w:szCs w:val="24"/>
          <w:lang w:eastAsia="ru-RU"/>
        </w:rPr>
        <w:t>.П</w:t>
      </w:r>
      <w:proofErr w:type="gramEnd"/>
      <w:r w:rsidRPr="00A76E9A">
        <w:rPr>
          <w:rFonts w:ascii="Times New Roman" w:eastAsia="Times New Roman" w:hAnsi="Times New Roman" w:cs="Times New Roman"/>
          <w:sz w:val="24"/>
          <w:szCs w:val="24"/>
          <w:lang w:eastAsia="ru-RU"/>
        </w:rPr>
        <w:t>риложение является неотъемлемой составной частью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27. </w:t>
      </w:r>
      <w:proofErr w:type="gramStart"/>
      <w:r w:rsidRPr="00A76E9A">
        <w:rPr>
          <w:rFonts w:ascii="Times New Roman" w:eastAsia="Times New Roman" w:hAnsi="Times New Roman" w:cs="Times New Roman"/>
          <w:sz w:val="24"/>
          <w:szCs w:val="24"/>
          <w:lang w:eastAsia="ru-RU"/>
        </w:rPr>
        <w:t>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w:t>
      </w:r>
      <w:proofErr w:type="gramEnd"/>
      <w:r w:rsidRPr="00A76E9A">
        <w:rPr>
          <w:rFonts w:ascii="Times New Roman" w:eastAsia="Times New Roman" w:hAnsi="Times New Roman" w:cs="Times New Roman"/>
          <w:sz w:val="24"/>
          <w:szCs w:val="24"/>
          <w:lang w:eastAsia="ru-RU"/>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28. Правовой акт должен содержать реквизиты, предусмотренные муниципальным правовым актом.</w:t>
      </w:r>
    </w:p>
    <w:p w:rsidR="008C3440" w:rsidRPr="00A76E9A" w:rsidRDefault="008C3440"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sz w:val="24"/>
          <w:szCs w:val="24"/>
          <w:lang w:eastAsia="ru-RU"/>
        </w:rPr>
      </w:pPr>
      <w:r w:rsidRPr="00A76E9A">
        <w:rPr>
          <w:rFonts w:ascii="Times New Roman" w:eastAsia="Times New Roman" w:hAnsi="Times New Roman" w:cs="Times New Roman"/>
          <w:b/>
          <w:bCs/>
          <w:sz w:val="24"/>
          <w:szCs w:val="24"/>
          <w:lang w:eastAsia="ru-RU"/>
        </w:rPr>
        <w:t>Глава 4. Требования к использованию и оформлению</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отдельных структурных элементов муниципальных правовых актов</w:t>
      </w:r>
    </w:p>
    <w:p w:rsidR="008C3440" w:rsidRPr="00A76E9A" w:rsidRDefault="008C3440"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32. Индивидуализированный заголовок должен быть изложен в предложном падеже.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33. Индивидуализированный заголовок должен состоять не более чем из 30 слов, за исключением случаев, когда в индивидуализированном заголовке используется </w:t>
      </w:r>
      <w:r w:rsidRPr="00A76E9A">
        <w:rPr>
          <w:rFonts w:ascii="Times New Roman" w:eastAsia="Times New Roman" w:hAnsi="Times New Roman" w:cs="Times New Roman"/>
          <w:sz w:val="24"/>
          <w:szCs w:val="24"/>
          <w:lang w:eastAsia="ru-RU"/>
        </w:rPr>
        <w:lastRenderedPageBreak/>
        <w:t>индивидуализированный заголовок иного правового акта, наименование информационной системы, иные наименования.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34. </w:t>
      </w:r>
      <w:proofErr w:type="gramStart"/>
      <w:r w:rsidRPr="00A76E9A">
        <w:rPr>
          <w:rFonts w:ascii="Times New Roman" w:eastAsia="Times New Roman" w:hAnsi="Times New Roman" w:cs="Times New Roman"/>
          <w:sz w:val="24"/>
          <w:szCs w:val="24"/>
          <w:lang w:eastAsia="ru-RU"/>
        </w:rPr>
        <w:t>Преамбула нормативного муниципального правового акта (за исключением муниципального правового акта, принятого на мест</w:t>
      </w:r>
      <w:r w:rsidR="008C3440" w:rsidRPr="00A76E9A">
        <w:rPr>
          <w:rFonts w:ascii="Times New Roman" w:eastAsia="Times New Roman" w:hAnsi="Times New Roman" w:cs="Times New Roman"/>
          <w:sz w:val="24"/>
          <w:szCs w:val="24"/>
          <w:lang w:eastAsia="ru-RU"/>
        </w:rPr>
        <w:t>ном референдуме (сходе граждан)</w:t>
      </w:r>
      <w:r w:rsidRPr="00A76E9A">
        <w:rPr>
          <w:rFonts w:ascii="Times New Roman" w:eastAsia="Times New Roman" w:hAnsi="Times New Roman" w:cs="Times New Roman"/>
          <w:sz w:val="24"/>
          <w:szCs w:val="24"/>
          <w:lang w:eastAsia="ru-RU"/>
        </w:rPr>
        <w:t> состоит из двух абзацев.</w:t>
      </w:r>
      <w:proofErr w:type="gramEnd"/>
      <w:r w:rsidRPr="00A76E9A">
        <w:rPr>
          <w:rFonts w:ascii="Times New Roman" w:eastAsia="Times New Roman" w:hAnsi="Times New Roman" w:cs="Times New Roman"/>
          <w:sz w:val="24"/>
          <w:szCs w:val="24"/>
          <w:lang w:eastAsia="ru-RU"/>
        </w:rPr>
        <w:t xml:space="preserve"> Преамбула Устава может состоять </w:t>
      </w:r>
      <w:proofErr w:type="gramStart"/>
      <w:r w:rsidRPr="00A76E9A">
        <w:rPr>
          <w:rFonts w:ascii="Times New Roman" w:eastAsia="Times New Roman" w:hAnsi="Times New Roman" w:cs="Times New Roman"/>
          <w:sz w:val="24"/>
          <w:szCs w:val="24"/>
          <w:lang w:eastAsia="ru-RU"/>
        </w:rPr>
        <w:t>из</w:t>
      </w:r>
      <w:proofErr w:type="gramEnd"/>
      <w:r w:rsidRPr="00A76E9A">
        <w:rPr>
          <w:rFonts w:ascii="Times New Roman" w:eastAsia="Times New Roman" w:hAnsi="Times New Roman" w:cs="Times New Roman"/>
          <w:sz w:val="24"/>
          <w:szCs w:val="24"/>
          <w:lang w:eastAsia="ru-RU"/>
        </w:rPr>
        <w:t xml:space="preserve"> более </w:t>
      </w:r>
      <w:proofErr w:type="gramStart"/>
      <w:r w:rsidRPr="00A76E9A">
        <w:rPr>
          <w:rFonts w:ascii="Times New Roman" w:eastAsia="Times New Roman" w:hAnsi="Times New Roman" w:cs="Times New Roman"/>
          <w:sz w:val="24"/>
          <w:szCs w:val="24"/>
          <w:lang w:eastAsia="ru-RU"/>
        </w:rPr>
        <w:t>чем</w:t>
      </w:r>
      <w:proofErr w:type="gramEnd"/>
      <w:r w:rsidRPr="00A76E9A">
        <w:rPr>
          <w:rFonts w:ascii="Times New Roman" w:eastAsia="Times New Roman" w:hAnsi="Times New Roman" w:cs="Times New Roman"/>
          <w:sz w:val="24"/>
          <w:szCs w:val="24"/>
          <w:lang w:eastAsia="ru-RU"/>
        </w:rPr>
        <w:t xml:space="preserve">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w:t>
      </w:r>
      <w:proofErr w:type="spellStart"/>
      <w:r w:rsidRPr="00A76E9A">
        <w:rPr>
          <w:rFonts w:ascii="Times New Roman" w:eastAsia="Times New Roman" w:hAnsi="Times New Roman" w:cs="Times New Roman"/>
          <w:sz w:val="24"/>
          <w:szCs w:val="24"/>
          <w:lang w:eastAsia="ru-RU"/>
        </w:rPr>
        <w:t>й</w:t>
      </w:r>
      <w:proofErr w:type="spellEnd"/>
      <w:r w:rsidRPr="00A76E9A">
        <w:rPr>
          <w:rFonts w:ascii="Times New Roman" w:eastAsia="Times New Roman" w:hAnsi="Times New Roman" w:cs="Times New Roman"/>
          <w:sz w:val="24"/>
          <w:szCs w:val="24"/>
          <w:lang w:eastAsia="ru-RU"/>
        </w:rPr>
        <w:t>», «</w:t>
      </w:r>
      <w:proofErr w:type="spellStart"/>
      <w:r w:rsidRPr="00A76E9A">
        <w:rPr>
          <w:rFonts w:ascii="Times New Roman" w:eastAsia="Times New Roman" w:hAnsi="Times New Roman" w:cs="Times New Roman"/>
          <w:sz w:val="24"/>
          <w:szCs w:val="24"/>
          <w:lang w:eastAsia="ru-RU"/>
        </w:rPr>
        <w:t>ъ</w:t>
      </w:r>
      <w:proofErr w:type="spellEnd"/>
      <w:r w:rsidRPr="00A76E9A">
        <w:rPr>
          <w:rFonts w:ascii="Times New Roman" w:eastAsia="Times New Roman" w:hAnsi="Times New Roman" w:cs="Times New Roman"/>
          <w:sz w:val="24"/>
          <w:szCs w:val="24"/>
          <w:lang w:eastAsia="ru-RU"/>
        </w:rPr>
        <w:t>», «</w:t>
      </w:r>
      <w:proofErr w:type="spellStart"/>
      <w:r w:rsidRPr="00A76E9A">
        <w:rPr>
          <w:rFonts w:ascii="Times New Roman" w:eastAsia="Times New Roman" w:hAnsi="Times New Roman" w:cs="Times New Roman"/>
          <w:sz w:val="24"/>
          <w:szCs w:val="24"/>
          <w:lang w:eastAsia="ru-RU"/>
        </w:rPr>
        <w:t>ы</w:t>
      </w:r>
      <w:proofErr w:type="spellEnd"/>
      <w:r w:rsidRPr="00A76E9A">
        <w:rPr>
          <w:rFonts w:ascii="Times New Roman" w:eastAsia="Times New Roman" w:hAnsi="Times New Roman" w:cs="Times New Roman"/>
          <w:sz w:val="24"/>
          <w:szCs w:val="24"/>
          <w:lang w:eastAsia="ru-RU"/>
        </w:rPr>
        <w:t>», «</w:t>
      </w:r>
      <w:proofErr w:type="spellStart"/>
      <w:r w:rsidRPr="00A76E9A">
        <w:rPr>
          <w:rFonts w:ascii="Times New Roman" w:eastAsia="Times New Roman" w:hAnsi="Times New Roman" w:cs="Times New Roman"/>
          <w:sz w:val="24"/>
          <w:szCs w:val="24"/>
          <w:lang w:eastAsia="ru-RU"/>
        </w:rPr>
        <w:t>ь</w:t>
      </w:r>
      <w:proofErr w:type="spellEnd"/>
      <w:r w:rsidRPr="00A76E9A">
        <w:rPr>
          <w:rFonts w:ascii="Times New Roman" w:eastAsia="Times New Roman" w:hAnsi="Times New Roman" w:cs="Times New Roman"/>
          <w:sz w:val="24"/>
          <w:szCs w:val="24"/>
          <w:lang w:eastAsia="ru-RU"/>
        </w:rPr>
        <w:t>». В случае необходимости обозначить буквами подпункты после подпункта «я», подпункты обозначаются следующим образом: «я</w:t>
      </w:r>
      <w:proofErr w:type="gramStart"/>
      <w:r w:rsidRPr="00A76E9A">
        <w:rPr>
          <w:rFonts w:ascii="Times New Roman" w:eastAsia="Times New Roman" w:hAnsi="Times New Roman" w:cs="Times New Roman"/>
          <w:sz w:val="24"/>
          <w:szCs w:val="24"/>
          <w:vertAlign w:val="superscript"/>
          <w:lang w:eastAsia="ru-RU"/>
        </w:rPr>
        <w:t>1</w:t>
      </w:r>
      <w:proofErr w:type="gramEnd"/>
      <w:r w:rsidRPr="00A76E9A">
        <w:rPr>
          <w:rFonts w:ascii="Times New Roman" w:eastAsia="Times New Roman" w:hAnsi="Times New Roman" w:cs="Times New Roman"/>
          <w:sz w:val="24"/>
          <w:szCs w:val="24"/>
          <w:lang w:eastAsia="ru-RU"/>
        </w:rPr>
        <w:t>», «я</w:t>
      </w:r>
      <w:r w:rsidRPr="00A76E9A">
        <w:rPr>
          <w:rFonts w:ascii="Times New Roman" w:eastAsia="Times New Roman" w:hAnsi="Times New Roman" w:cs="Times New Roman"/>
          <w:sz w:val="24"/>
          <w:szCs w:val="24"/>
          <w:vertAlign w:val="superscript"/>
          <w:lang w:eastAsia="ru-RU"/>
        </w:rPr>
        <w:t>2</w:t>
      </w:r>
      <w:r w:rsidRPr="00A76E9A">
        <w:rPr>
          <w:rFonts w:ascii="Times New Roman" w:eastAsia="Times New Roman" w:hAnsi="Times New Roman" w:cs="Times New Roman"/>
          <w:sz w:val="24"/>
          <w:szCs w:val="24"/>
          <w:lang w:eastAsia="ru-RU"/>
        </w:rPr>
        <w:t>» и так далее.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Абзацы не могут иметь обозначения с помощью знака дефиса, точки или иного аналогичного символа.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A76E9A">
        <w:rPr>
          <w:rFonts w:ascii="Times New Roman" w:eastAsia="Times New Roman" w:hAnsi="Times New Roman" w:cs="Times New Roman"/>
          <w:sz w:val="24"/>
          <w:szCs w:val="24"/>
          <w:lang w:eastAsia="ru-RU"/>
        </w:rPr>
        <w:t>следующих</w:t>
      </w:r>
      <w:proofErr w:type="gramEnd"/>
      <w:r w:rsidRPr="00A76E9A">
        <w:rPr>
          <w:rFonts w:ascii="Times New Roman" w:eastAsia="Times New Roman" w:hAnsi="Times New Roman" w:cs="Times New Roman"/>
          <w:sz w:val="24"/>
          <w:szCs w:val="24"/>
          <w:lang w:eastAsia="ru-RU"/>
        </w:rPr>
        <w:t xml:space="preserve"> за абзацем, оканчивающимся двоеточием, ставится точка с запятой, в конце последнего пункта, подпункта – точка.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5. Требования к оформлению приложений</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к муниципальным правовым актам</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A76E9A">
        <w:rPr>
          <w:rFonts w:ascii="Times New Roman" w:eastAsia="Times New Roman" w:hAnsi="Times New Roman" w:cs="Times New Roman"/>
          <w:sz w:val="24"/>
          <w:szCs w:val="24"/>
          <w:lang w:eastAsia="ru-RU"/>
        </w:rPr>
        <w:t>соответствующих</w:t>
      </w:r>
      <w:proofErr w:type="gramEnd"/>
      <w:r w:rsidRPr="00A76E9A">
        <w:rPr>
          <w:rFonts w:ascii="Times New Roman" w:eastAsia="Times New Roman" w:hAnsi="Times New Roman" w:cs="Times New Roman"/>
          <w:sz w:val="24"/>
          <w:szCs w:val="24"/>
          <w:lang w:eastAsia="ru-RU"/>
        </w:rPr>
        <w:t xml:space="preserve"> роде и числе.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bookmarkStart w:id="1" w:name="Par33"/>
      <w:bookmarkEnd w:id="1"/>
      <w:r w:rsidRPr="00A76E9A">
        <w:rPr>
          <w:rFonts w:ascii="Times New Roman" w:eastAsia="Times New Roman" w:hAnsi="Times New Roman" w:cs="Times New Roman"/>
          <w:sz w:val="24"/>
          <w:szCs w:val="24"/>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Примеры: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«согласно приложению 2 к Положению о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«согласно форме отчета, прилагаемой к настоящему Порядку</w:t>
      </w:r>
      <w:proofErr w:type="gramStart"/>
      <w:r w:rsidRPr="00A76E9A">
        <w:rPr>
          <w:rFonts w:ascii="Times New Roman" w:eastAsia="Times New Roman" w:hAnsi="Times New Roman" w:cs="Times New Roman"/>
          <w:sz w:val="24"/>
          <w:szCs w:val="24"/>
          <w:lang w:eastAsia="ru-RU"/>
        </w:rPr>
        <w:t>, …».</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6. Требования к использованию ссылок на правовые акты</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w:t>
      </w:r>
      <w:r w:rsidRPr="00A76E9A">
        <w:rPr>
          <w:rFonts w:ascii="Times New Roman" w:eastAsia="Times New Roman" w:hAnsi="Times New Roman" w:cs="Times New Roman"/>
          <w:sz w:val="24"/>
          <w:szCs w:val="24"/>
          <w:lang w:eastAsia="ru-RU"/>
        </w:rPr>
        <w:lastRenderedPageBreak/>
        <w:t>меньшую юридическую силу, указывается вид правового акта с обозначением предмета его регулирования.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67. Ссылки в тексте правового акта на структурные элементы этого же правового акта оформляются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соответствии с подпунктом 1 пункта 1 настоящего решения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пункте 5 приложения 1 к настоящему Административному регламенту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A76E9A">
        <w:rPr>
          <w:rFonts w:ascii="Times New Roman" w:eastAsia="Times New Roman" w:hAnsi="Times New Roman" w:cs="Times New Roman"/>
          <w:sz w:val="24"/>
          <w:szCs w:val="24"/>
          <w:lang w:eastAsia="ru-RU"/>
        </w:rPr>
        <w:t>от</w:t>
      </w:r>
      <w:proofErr w:type="gramEnd"/>
      <w:r w:rsidRPr="00A76E9A">
        <w:rPr>
          <w:rFonts w:ascii="Times New Roman" w:eastAsia="Times New Roman" w:hAnsi="Times New Roman" w:cs="Times New Roman"/>
          <w:sz w:val="24"/>
          <w:szCs w:val="24"/>
          <w:lang w:eastAsia="ru-RU"/>
        </w:rPr>
        <w:t xml:space="preserve">», </w:t>
      </w:r>
      <w:proofErr w:type="gramStart"/>
      <w:r w:rsidRPr="00A76E9A">
        <w:rPr>
          <w:rFonts w:ascii="Times New Roman" w:eastAsia="Times New Roman" w:hAnsi="Times New Roman" w:cs="Times New Roman"/>
          <w:sz w:val="24"/>
          <w:szCs w:val="24"/>
          <w:lang w:eastAsia="ru-RU"/>
        </w:rPr>
        <w:t>номер</w:t>
      </w:r>
      <w:proofErr w:type="gramEnd"/>
      <w:r w:rsidRPr="00A76E9A">
        <w:rPr>
          <w:rFonts w:ascii="Times New Roman" w:eastAsia="Times New Roman" w:hAnsi="Times New Roman" w:cs="Times New Roman"/>
          <w:sz w:val="24"/>
          <w:szCs w:val="24"/>
          <w:lang w:eastAsia="ru-RU"/>
        </w:rPr>
        <w:t xml:space="preserve"> правового акта, а также индивидуализированный заголовок правового акта (при его наличии), заключенный в кавычки.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ссылках на нормативный правовой акт в форме кодекса дата его подписания и номер не указываются.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proofErr w:type="gramStart"/>
      <w:r w:rsidRPr="00A76E9A">
        <w:rPr>
          <w:rFonts w:ascii="Times New Roman" w:eastAsia="Times New Roman" w:hAnsi="Times New Roman" w:cs="Times New Roman"/>
          <w:sz w:val="24"/>
          <w:szCs w:val="24"/>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A76E9A">
        <w:rPr>
          <w:rFonts w:ascii="Times New Roman" w:eastAsia="Times New Roman" w:hAnsi="Times New Roman" w:cs="Times New Roman"/>
          <w:sz w:val="24"/>
          <w:szCs w:val="24"/>
          <w:lang w:eastAsia="ru-RU"/>
        </w:rPr>
        <w:t>грантовую</w:t>
      </w:r>
      <w:proofErr w:type="spellEnd"/>
      <w:r w:rsidRPr="00A76E9A">
        <w:rPr>
          <w:rFonts w:ascii="Times New Roman" w:eastAsia="Times New Roman" w:hAnsi="Times New Roman" w:cs="Times New Roman"/>
          <w:sz w:val="24"/>
          <w:szCs w:val="24"/>
          <w:lang w:eastAsia="ru-RU"/>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Если правовой акт, на который делается ссылка, не </w:t>
      </w:r>
      <w:proofErr w:type="gramStart"/>
      <w:r w:rsidRPr="00A76E9A">
        <w:rPr>
          <w:rFonts w:ascii="Times New Roman" w:eastAsia="Times New Roman" w:hAnsi="Times New Roman" w:cs="Times New Roman"/>
          <w:sz w:val="24"/>
          <w:szCs w:val="24"/>
          <w:lang w:eastAsia="ru-RU"/>
        </w:rPr>
        <w:t>имеет деления на структурные элементы ссылка дается</w:t>
      </w:r>
      <w:proofErr w:type="gramEnd"/>
      <w:r w:rsidRPr="00A76E9A">
        <w:rPr>
          <w:rFonts w:ascii="Times New Roman" w:eastAsia="Times New Roman" w:hAnsi="Times New Roman" w:cs="Times New Roman"/>
          <w:sz w:val="24"/>
          <w:szCs w:val="24"/>
          <w:lang w:eastAsia="ru-RU"/>
        </w:rPr>
        <w:t xml:space="preserve"> на соответствующий правовой акт в целом.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72. Обозначения абзацев при ссылках на них указываются словами.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этом первым считается тот абзац, с которого начинается структурный элемент, в составе которого он находится.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7. Требования к указанию источников официального</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опубликования муниципальных правовых актов</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8. Требования к изложению заключительных</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и переходных положений муниципальных правовых актов</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76. Заключительными положениями муниципальных правовых актов являются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proofErr w:type="gramStart"/>
      <w:r w:rsidRPr="00A76E9A">
        <w:rPr>
          <w:rFonts w:ascii="Times New Roman" w:eastAsia="Times New Roman" w:hAnsi="Times New Roman" w:cs="Times New Roman"/>
          <w:sz w:val="24"/>
          <w:szCs w:val="24"/>
          <w:lang w:eastAsia="ru-RU"/>
        </w:rPr>
        <w:t>2) определяющие порядок официального опубликования муниципального правового акта;</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отменяющие муниципальные правовые акты или признающие их структурные элементы утратившими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77. Переходными положениями муниципальных правовых актов являются положения: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рекомендательного характера, адресованные органам местного самоуправления муниципальных образований</w:t>
      </w:r>
      <w:r w:rsidR="005E6D57" w:rsidRPr="00A76E9A">
        <w:rPr>
          <w:rFonts w:ascii="Times New Roman" w:eastAsia="Times New Roman" w:hAnsi="Times New Roman" w:cs="Times New Roman"/>
          <w:sz w:val="24"/>
          <w:szCs w:val="24"/>
          <w:lang w:eastAsia="ru-RU"/>
        </w:rPr>
        <w:t xml:space="preserve"> в Республике</w:t>
      </w:r>
      <w:r w:rsidRPr="00A76E9A">
        <w:rPr>
          <w:rFonts w:ascii="Times New Roman" w:eastAsia="Times New Roman" w:hAnsi="Times New Roman" w:cs="Times New Roman"/>
          <w:sz w:val="24"/>
          <w:szCs w:val="24"/>
          <w:lang w:eastAsia="ru-RU"/>
        </w:rPr>
        <w:t xml:space="preserve"> Бурятия, должностным лицам.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78. К заключительным и переходным положениям не относятся: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положения, предусматривающие финансирование или иные формы обеспечения деятельности органа, должностного лица;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A76E9A" w:rsidRDefault="005E6D57"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9. Требования к изложению правовых предписаний</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 вступлении муниципальных правовых актов в силу</w:t>
      </w:r>
    </w:p>
    <w:p w:rsidR="005E6D57" w:rsidRPr="00A76E9A" w:rsidRDefault="005E6D57"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80. Муниципальные правовые акты вступают в силу в порядке, установленном Уставом муниципального образования сельского поселения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Pr="00A76E9A">
        <w:rPr>
          <w:rFonts w:ascii="Times New Roman" w:eastAsia="Times New Roman" w:hAnsi="Times New Roman" w:cs="Times New Roman"/>
          <w:sz w:val="24"/>
          <w:szCs w:val="24"/>
          <w:lang w:eastAsia="ru-RU"/>
        </w:rPr>
        <w:t>, федеральным законодательством.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A76E9A" w:rsidRDefault="00E21E39"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sz w:val="24"/>
          <w:szCs w:val="24"/>
          <w:lang w:eastAsia="ru-RU"/>
        </w:rPr>
      </w:pPr>
      <w:r w:rsidRPr="00A76E9A">
        <w:rPr>
          <w:rFonts w:ascii="Times New Roman" w:eastAsia="Times New Roman" w:hAnsi="Times New Roman" w:cs="Times New Roman"/>
          <w:b/>
          <w:bCs/>
          <w:sz w:val="24"/>
          <w:szCs w:val="24"/>
          <w:lang w:eastAsia="ru-RU"/>
        </w:rPr>
        <w:t>Глава 10. Требования к оформлению муниципальных правовых актов</w:t>
      </w: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о внесении изменений в муниципальные правовые акты</w:t>
      </w:r>
    </w:p>
    <w:p w:rsidR="00E21E39" w:rsidRPr="00A76E9A" w:rsidRDefault="00E21E39"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в правовой акт, предназначенный для установления правового регулирования.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Если правовые предписания</w:t>
      </w:r>
      <w:r w:rsidRPr="00A76E9A">
        <w:rPr>
          <w:rFonts w:ascii="Times New Roman" w:eastAsia="Times New Roman" w:hAnsi="Times New Roman" w:cs="Times New Roman"/>
          <w:b/>
          <w:bCs/>
          <w:sz w:val="24"/>
          <w:szCs w:val="24"/>
          <w:lang w:eastAsia="ru-RU"/>
        </w:rPr>
        <w:t> </w:t>
      </w:r>
      <w:r w:rsidRPr="00A76E9A">
        <w:rPr>
          <w:rFonts w:ascii="Times New Roman" w:eastAsia="Times New Roman" w:hAnsi="Times New Roman" w:cs="Times New Roman"/>
          <w:sz w:val="24"/>
          <w:szCs w:val="24"/>
          <w:lang w:eastAsia="ru-RU"/>
        </w:rPr>
        <w:t xml:space="preserve">влекут отмену, признание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88. </w:t>
      </w:r>
      <w:proofErr w:type="gramStart"/>
      <w:r w:rsidRPr="00A76E9A">
        <w:rPr>
          <w:rFonts w:ascii="Times New Roman" w:eastAsia="Times New Roman" w:hAnsi="Times New Roman" w:cs="Times New Roman"/>
          <w:sz w:val="24"/>
          <w:szCs w:val="24"/>
          <w:lang w:eastAsia="ru-RU"/>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w:t>
      </w:r>
      <w:r w:rsidRPr="00A76E9A">
        <w:rPr>
          <w:rFonts w:ascii="Times New Roman" w:eastAsia="Times New Roman" w:hAnsi="Times New Roman" w:cs="Times New Roman"/>
          <w:sz w:val="24"/>
          <w:szCs w:val="24"/>
          <w:lang w:eastAsia="ru-RU"/>
        </w:rPr>
        <w:lastRenderedPageBreak/>
        <w:t>правового акта (при его наличии) указывается только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w:t>
      </w:r>
      <w:proofErr w:type="gramStart"/>
      <w:r w:rsidRPr="00A76E9A">
        <w:rPr>
          <w:rFonts w:ascii="Times New Roman" w:eastAsia="Times New Roman" w:hAnsi="Times New Roman" w:cs="Times New Roman"/>
          <w:sz w:val="24"/>
          <w:szCs w:val="24"/>
          <w:lang w:eastAsia="ru-RU"/>
        </w:rPr>
        <w:t>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A76E9A">
        <w:rPr>
          <w:rFonts w:ascii="Times New Roman" w:eastAsia="Times New Roman" w:hAnsi="Times New Roman" w:cs="Times New Roman"/>
          <w:sz w:val="24"/>
          <w:szCs w:val="24"/>
          <w:lang w:eastAsia="ru-RU"/>
        </w:rPr>
        <w:t>соответствующие</w:t>
      </w:r>
      <w:proofErr w:type="gramEnd"/>
      <w:r w:rsidRPr="00A76E9A">
        <w:rPr>
          <w:rFonts w:ascii="Times New Roman" w:eastAsia="Times New Roman" w:hAnsi="Times New Roman" w:cs="Times New Roman"/>
          <w:sz w:val="24"/>
          <w:szCs w:val="24"/>
          <w:lang w:eastAsia="ru-RU"/>
        </w:rPr>
        <w:t xml:space="preserve">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90. Если </w:t>
      </w:r>
      <w:proofErr w:type="gramStart"/>
      <w:r w:rsidRPr="00A76E9A">
        <w:rPr>
          <w:rFonts w:ascii="Times New Roman" w:eastAsia="Times New Roman" w:hAnsi="Times New Roman" w:cs="Times New Roman"/>
          <w:sz w:val="24"/>
          <w:szCs w:val="24"/>
          <w:lang w:eastAsia="ru-RU"/>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A76E9A">
        <w:rPr>
          <w:rFonts w:ascii="Times New Roman" w:eastAsia="Times New Roman" w:hAnsi="Times New Roman" w:cs="Times New Roman"/>
          <w:sz w:val="24"/>
          <w:szCs w:val="24"/>
          <w:lang w:eastAsia="ru-RU"/>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92. </w:t>
      </w:r>
      <w:proofErr w:type="gramStart"/>
      <w:r w:rsidRPr="00A76E9A">
        <w:rPr>
          <w:rFonts w:ascii="Times New Roman" w:eastAsia="Times New Roman" w:hAnsi="Times New Roman" w:cs="Times New Roman"/>
          <w:sz w:val="24"/>
          <w:szCs w:val="24"/>
          <w:lang w:eastAsia="ru-RU"/>
        </w:rPr>
        <w:t>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Внести в пункт 7 Положения о порядке рассмотрения обращений граждан, утвержденного постановлением администрации</w:t>
      </w:r>
      <w:r w:rsidR="00055104" w:rsidRPr="00A76E9A">
        <w:rPr>
          <w:rFonts w:ascii="Times New Roman" w:eastAsia="Times New Roman" w:hAnsi="Times New Roman" w:cs="Times New Roman"/>
          <w:sz w:val="24"/>
          <w:szCs w:val="24"/>
          <w:lang w:eastAsia="ru-RU"/>
        </w:rPr>
        <w:t xml:space="preserve"> МО С</w:t>
      </w:r>
      <w:proofErr w:type="gramStart"/>
      <w:r w:rsidR="00055104" w:rsidRPr="00A76E9A">
        <w:rPr>
          <w:rFonts w:ascii="Times New Roman" w:eastAsia="Times New Roman" w:hAnsi="Times New Roman" w:cs="Times New Roman"/>
          <w:sz w:val="24"/>
          <w:szCs w:val="24"/>
          <w:lang w:eastAsia="ru-RU"/>
        </w:rPr>
        <w:t>П</w:t>
      </w:r>
      <w:r w:rsidR="00055104" w:rsidRPr="00A76E9A">
        <w:rPr>
          <w:rFonts w:ascii="Times New Roman" w:eastAsia="Times New Roman" w:hAnsi="Times New Roman" w:cs="Times New Roman"/>
          <w:bCs/>
          <w:iCs/>
          <w:sz w:val="24"/>
          <w:szCs w:val="24"/>
          <w:lang w:eastAsia="ru-RU"/>
        </w:rPr>
        <w:t>«</w:t>
      </w:r>
      <w:proofErr w:type="spellStart"/>
      <w:proofErr w:type="gramEnd"/>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Pr="00A76E9A">
        <w:rPr>
          <w:rFonts w:ascii="Times New Roman" w:eastAsia="Times New Roman" w:hAnsi="Times New Roman" w:cs="Times New Roman"/>
          <w:sz w:val="24"/>
          <w:szCs w:val="24"/>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«1. Внести в Устав  муниципального образования</w:t>
      </w:r>
      <w:r w:rsidR="00055104" w:rsidRPr="00A76E9A">
        <w:rPr>
          <w:rFonts w:ascii="Times New Roman" w:eastAsia="Times New Roman" w:hAnsi="Times New Roman" w:cs="Times New Roman"/>
          <w:sz w:val="24"/>
          <w:szCs w:val="24"/>
          <w:lang w:eastAsia="ru-RU"/>
        </w:rPr>
        <w:t xml:space="preserve"> сельского поселения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w:t>
      </w:r>
      <w:r w:rsidRPr="00A76E9A">
        <w:rPr>
          <w:rFonts w:ascii="Times New Roman" w:eastAsia="Times New Roman" w:hAnsi="Times New Roman" w:cs="Times New Roman"/>
          <w:sz w:val="24"/>
          <w:szCs w:val="24"/>
          <w:lang w:eastAsia="ru-RU"/>
        </w:rPr>
        <w:t xml:space="preserve"> следующие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статье 5:</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абзаце первом слово «муниципальной» исключить;</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абзаце втором слово «муниципальной» исключить;</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 подпункте «б» статьи 42 слова «или администрации» исключить;</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3) статью 64 признать утратившей силу</w:t>
      </w:r>
      <w:proofErr w:type="gramStart"/>
      <w:r w:rsidRPr="00A76E9A">
        <w:rPr>
          <w:rFonts w:ascii="Times New Roman" w:eastAsia="Times New Roman" w:hAnsi="Times New Roman" w:cs="Times New Roman"/>
          <w:sz w:val="24"/>
          <w:szCs w:val="24"/>
          <w:lang w:eastAsia="ru-RU"/>
        </w:rPr>
        <w:t>.».</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муниципального образования </w:t>
      </w:r>
      <w:r w:rsidR="00055104" w:rsidRPr="00A76E9A">
        <w:rPr>
          <w:rFonts w:ascii="Times New Roman" w:eastAsia="Times New Roman" w:hAnsi="Times New Roman" w:cs="Times New Roman"/>
          <w:sz w:val="24"/>
          <w:szCs w:val="24"/>
          <w:lang w:eastAsia="ru-RU"/>
        </w:rPr>
        <w:t xml:space="preserve">сельское поселение </w:t>
      </w:r>
      <w:r w:rsidR="00055104" w:rsidRPr="00A76E9A">
        <w:rPr>
          <w:rFonts w:ascii="Times New Roman" w:eastAsia="Times New Roman" w:hAnsi="Times New Roman" w:cs="Times New Roman"/>
          <w:bCs/>
          <w:iCs/>
          <w:sz w:val="24"/>
          <w:szCs w:val="24"/>
          <w:lang w:eastAsia="ru-RU"/>
        </w:rPr>
        <w:t>«</w:t>
      </w:r>
      <w:proofErr w:type="spellStart"/>
      <w:r w:rsidR="00055104" w:rsidRPr="00A76E9A">
        <w:rPr>
          <w:rFonts w:ascii="Times New Roman" w:eastAsia="Times New Roman" w:hAnsi="Times New Roman" w:cs="Times New Roman"/>
          <w:bCs/>
          <w:iCs/>
          <w:sz w:val="24"/>
          <w:szCs w:val="24"/>
          <w:lang w:eastAsia="ru-RU"/>
        </w:rPr>
        <w:t>Краснопартизанское</w:t>
      </w:r>
      <w:proofErr w:type="spellEnd"/>
      <w:r w:rsidR="00055104" w:rsidRPr="00A76E9A">
        <w:rPr>
          <w:rFonts w:ascii="Times New Roman" w:eastAsia="Times New Roman" w:hAnsi="Times New Roman" w:cs="Times New Roman"/>
          <w:bCs/>
          <w:iCs/>
          <w:sz w:val="24"/>
          <w:szCs w:val="24"/>
          <w:lang w:eastAsia="ru-RU"/>
        </w:rPr>
        <w:t xml:space="preserve">» </w:t>
      </w:r>
      <w:r w:rsidRPr="00A76E9A">
        <w:rPr>
          <w:rFonts w:ascii="Times New Roman" w:eastAsia="Times New Roman" w:hAnsi="Times New Roman" w:cs="Times New Roman"/>
          <w:sz w:val="24"/>
          <w:szCs w:val="24"/>
          <w:lang w:eastAsia="ru-RU"/>
        </w:rPr>
        <w:t>от 27 марта 2017 года № 95/3, следующие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 пункте 4:</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абзац первый изложить в следующей редакции: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«4. Заявитель с заявлением представляет следующие документы (далее – документы)</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абзаце пятом слова «учреждения здравоохранения» заменить словами «медицинской организации»;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дополнить абзацем следующего содержания: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97. 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статья 42</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пункты 7</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7</w:t>
      </w:r>
      <w:r w:rsidRPr="00A76E9A">
        <w:rPr>
          <w:rFonts w:ascii="Times New Roman" w:eastAsia="Times New Roman" w:hAnsi="Times New Roman" w:cs="Times New Roman"/>
          <w:sz w:val="24"/>
          <w:szCs w:val="24"/>
          <w:vertAlign w:val="superscript"/>
          <w:lang w:eastAsia="ru-RU"/>
        </w:rPr>
        <w:t>2</w:t>
      </w:r>
      <w:r w:rsidRPr="00A76E9A">
        <w:rPr>
          <w:rFonts w:ascii="Times New Roman" w:eastAsia="Times New Roman" w:hAnsi="Times New Roman" w:cs="Times New Roman"/>
          <w:sz w:val="24"/>
          <w:szCs w:val="24"/>
          <w:lang w:eastAsia="ru-RU"/>
        </w:rPr>
        <w:t>, подпункты 9</w:t>
      </w:r>
      <w:r w:rsidRPr="00A76E9A">
        <w:rPr>
          <w:rFonts w:ascii="Times New Roman" w:eastAsia="Times New Roman" w:hAnsi="Times New Roman" w:cs="Times New Roman"/>
          <w:sz w:val="24"/>
          <w:szCs w:val="24"/>
          <w:vertAlign w:val="superscript"/>
          <w:lang w:eastAsia="ru-RU"/>
        </w:rPr>
        <w:t>1</w:t>
      </w:r>
      <w:r w:rsidRPr="00A76E9A">
        <w:rPr>
          <w:rFonts w:ascii="Times New Roman" w:eastAsia="Times New Roman" w:hAnsi="Times New Roman" w:cs="Times New Roman"/>
          <w:sz w:val="24"/>
          <w:szCs w:val="24"/>
          <w:lang w:eastAsia="ru-RU"/>
        </w:rPr>
        <w:t>, 9</w:t>
      </w:r>
      <w:r w:rsidRPr="00A76E9A">
        <w:rPr>
          <w:rFonts w:ascii="Times New Roman" w:eastAsia="Times New Roman" w:hAnsi="Times New Roman" w:cs="Times New Roman"/>
          <w:sz w:val="24"/>
          <w:szCs w:val="24"/>
          <w:vertAlign w:val="superscript"/>
          <w:lang w:eastAsia="ru-RU"/>
        </w:rPr>
        <w:t>2</w:t>
      </w:r>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98. 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A76E9A">
        <w:rPr>
          <w:rFonts w:ascii="Times New Roman" w:eastAsia="Times New Roman" w:hAnsi="Times New Roman" w:cs="Times New Roman"/>
          <w:sz w:val="24"/>
          <w:szCs w:val="24"/>
          <w:lang w:eastAsia="ru-RU"/>
        </w:rPr>
        <w:t>дополняемых</w:t>
      </w:r>
      <w:proofErr w:type="gramEnd"/>
      <w:r w:rsidRPr="00A76E9A">
        <w:rPr>
          <w:rFonts w:ascii="Times New Roman" w:eastAsia="Times New Roman" w:hAnsi="Times New Roman" w:cs="Times New Roman"/>
          <w:sz w:val="24"/>
          <w:szCs w:val="24"/>
          <w:lang w:eastAsia="ru-RU"/>
        </w:rPr>
        <w:t xml:space="preserve"> главы, статьи, пункта со ссылкой на соответствующий раздел, главу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100. 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101. В целях сохранения структуры статьи, части статьи, пункта или подпункта: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 дополнение абзацами может производиться только </w:t>
      </w:r>
      <w:proofErr w:type="gramStart"/>
      <w:r w:rsidRPr="00A76E9A">
        <w:rPr>
          <w:rFonts w:ascii="Times New Roman" w:eastAsia="Times New Roman" w:hAnsi="Times New Roman" w:cs="Times New Roman"/>
          <w:sz w:val="24"/>
          <w:szCs w:val="24"/>
          <w:lang w:eastAsia="ru-RU"/>
        </w:rPr>
        <w:t>в конец соответствующего</w:t>
      </w:r>
      <w:proofErr w:type="gramEnd"/>
      <w:r w:rsidRPr="00A76E9A">
        <w:rPr>
          <w:rFonts w:ascii="Times New Roman" w:eastAsia="Times New Roman" w:hAnsi="Times New Roman" w:cs="Times New Roman"/>
          <w:sz w:val="24"/>
          <w:szCs w:val="24"/>
          <w:lang w:eastAsia="ru-RU"/>
        </w:rPr>
        <w:t xml:space="preserve"> структурного элемента;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«Внести в статью 7 Устава  муниципального образования </w:t>
      </w:r>
      <w:r w:rsidR="00CC5C7B" w:rsidRPr="00A76E9A">
        <w:rPr>
          <w:rFonts w:ascii="Times New Roman" w:eastAsia="Times New Roman" w:hAnsi="Times New Roman" w:cs="Times New Roman"/>
          <w:sz w:val="24"/>
          <w:szCs w:val="24"/>
          <w:lang w:eastAsia="ru-RU"/>
        </w:rPr>
        <w:t xml:space="preserve">сельское </w:t>
      </w:r>
      <w:r w:rsidR="00CC5C7B" w:rsidRPr="00A76E9A">
        <w:rPr>
          <w:rFonts w:ascii="Times New Roman" w:eastAsia="Times New Roman" w:hAnsi="Times New Roman" w:cs="Times New Roman"/>
          <w:bCs/>
          <w:iCs/>
          <w:sz w:val="24"/>
          <w:szCs w:val="24"/>
          <w:lang w:eastAsia="ru-RU"/>
        </w:rPr>
        <w:t>«</w:t>
      </w:r>
      <w:proofErr w:type="spellStart"/>
      <w:r w:rsidR="00CC5C7B" w:rsidRPr="00A76E9A">
        <w:rPr>
          <w:rFonts w:ascii="Times New Roman" w:eastAsia="Times New Roman" w:hAnsi="Times New Roman" w:cs="Times New Roman"/>
          <w:bCs/>
          <w:iCs/>
          <w:sz w:val="24"/>
          <w:szCs w:val="24"/>
          <w:lang w:eastAsia="ru-RU"/>
        </w:rPr>
        <w:t>Краснопартизанское</w:t>
      </w:r>
      <w:proofErr w:type="spellEnd"/>
      <w:r w:rsidR="00CC5C7B" w:rsidRPr="00A76E9A">
        <w:rPr>
          <w:rFonts w:ascii="Times New Roman" w:eastAsia="Times New Roman" w:hAnsi="Times New Roman" w:cs="Times New Roman"/>
          <w:bCs/>
          <w:iCs/>
          <w:sz w:val="24"/>
          <w:szCs w:val="24"/>
          <w:lang w:eastAsia="ru-RU"/>
        </w:rPr>
        <w:t xml:space="preserve">» </w:t>
      </w:r>
      <w:r w:rsidRPr="00A76E9A">
        <w:rPr>
          <w:rFonts w:ascii="Times New Roman" w:eastAsia="Times New Roman" w:hAnsi="Times New Roman" w:cs="Times New Roman"/>
          <w:sz w:val="24"/>
          <w:szCs w:val="24"/>
          <w:lang w:eastAsia="ru-RU"/>
        </w:rPr>
        <w:t>… следующие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абзаце первом слова «…» заменить словами «1. … »;</w:t>
      </w:r>
    </w:p>
    <w:p w:rsidR="00074609" w:rsidRPr="00A76E9A" w:rsidRDefault="00074609" w:rsidP="00A76E9A">
      <w:pPr>
        <w:spacing w:after="0" w:line="240" w:lineRule="auto"/>
        <w:ind w:left="-284" w:right="-144" w:firstLine="851"/>
        <w:jc w:val="both"/>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sz w:val="24"/>
          <w:szCs w:val="24"/>
          <w:lang w:eastAsia="ru-RU"/>
        </w:rPr>
        <w:t>2) дополнить частью 2 следующего содержания: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w:t>
      </w:r>
      <w:hyperlink r:id="rId12" w:tgtFrame="_blank" w:history="1">
        <w:r w:rsidRPr="00A76E9A">
          <w:rPr>
            <w:rFonts w:ascii="Times New Roman" w:eastAsia="Times New Roman" w:hAnsi="Times New Roman" w:cs="Times New Roman"/>
            <w:sz w:val="24"/>
            <w:szCs w:val="24"/>
            <w:lang w:eastAsia="ru-RU"/>
          </w:rPr>
          <w:t>....</w:t>
        </w:r>
      </w:hyperlink>
      <w:hyperlink r:id="rId13" w:tgtFrame="_blank" w:history="1">
        <w:r w:rsidRPr="00A76E9A">
          <w:rPr>
            <w:rFonts w:ascii="Times New Roman" w:eastAsia="Times New Roman" w:hAnsi="Times New Roman" w:cs="Times New Roman"/>
            <w:sz w:val="24"/>
            <w:szCs w:val="24"/>
            <w:lang w:eastAsia="ru-RU"/>
          </w:rPr>
          <w:t>....</w:t>
        </w:r>
      </w:hyperlink>
      <w:hyperlink r:id="rId14" w:tgtFrame="_blank" w:history="1">
        <w:r w:rsidRPr="00A76E9A">
          <w:rPr>
            <w:rFonts w:ascii="Times New Roman" w:eastAsia="Times New Roman" w:hAnsi="Times New Roman" w:cs="Times New Roman"/>
            <w:sz w:val="24"/>
            <w:szCs w:val="24"/>
            <w:lang w:eastAsia="ru-RU"/>
          </w:rPr>
          <w:t>....</w:t>
        </w:r>
      </w:hyperlink>
      <w:hyperlink r:id="rId15" w:tgtFrame="_blank" w:history="1">
        <w:r w:rsidRPr="00A76E9A">
          <w:rPr>
            <w:rFonts w:ascii="Times New Roman" w:eastAsia="Times New Roman" w:hAnsi="Times New Roman" w:cs="Times New Roman"/>
            <w:sz w:val="24"/>
            <w:szCs w:val="24"/>
            <w:lang w:eastAsia="ru-RU"/>
          </w:rPr>
          <w:t>....</w:t>
        </w:r>
      </w:hyperlink>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A76E9A">
        <w:rPr>
          <w:rFonts w:ascii="Times New Roman" w:eastAsia="Times New Roman" w:hAnsi="Times New Roman" w:cs="Times New Roman"/>
          <w:sz w:val="24"/>
          <w:szCs w:val="24"/>
          <w:lang w:eastAsia="ru-RU"/>
        </w:rPr>
        <w:t>утратившим</w:t>
      </w:r>
      <w:proofErr w:type="gramEnd"/>
      <w:r w:rsidRPr="00A76E9A">
        <w:rPr>
          <w:rFonts w:ascii="Times New Roman" w:eastAsia="Times New Roman" w:hAnsi="Times New Roman" w:cs="Times New Roman"/>
          <w:sz w:val="24"/>
          <w:szCs w:val="24"/>
          <w:lang w:eastAsia="ru-RU"/>
        </w:rPr>
        <w:t xml:space="preserve">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105. </w:t>
      </w:r>
      <w:proofErr w:type="gramStart"/>
      <w:r w:rsidRPr="00A76E9A">
        <w:rPr>
          <w:rFonts w:ascii="Times New Roman" w:eastAsia="Times New Roman" w:hAnsi="Times New Roman" w:cs="Times New Roman"/>
          <w:sz w:val="24"/>
          <w:szCs w:val="24"/>
          <w:lang w:eastAsia="ru-RU"/>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A76E9A">
        <w:rPr>
          <w:rFonts w:ascii="Times New Roman" w:eastAsia="Times New Roman" w:hAnsi="Times New Roman" w:cs="Times New Roman"/>
          <w:sz w:val="24"/>
          <w:szCs w:val="24"/>
          <w:lang w:eastAsia="ru-RU"/>
        </w:rPr>
        <w:t xml:space="preserve"> помещается в качестве приложения к муниципальному правовому акту о внесении изменений.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A76E9A">
        <w:rPr>
          <w:rFonts w:ascii="Times New Roman" w:eastAsia="Times New Roman" w:hAnsi="Times New Roman" w:cs="Times New Roman"/>
          <w:i/>
          <w:iCs/>
          <w:sz w:val="24"/>
          <w:szCs w:val="24"/>
          <w:lang w:eastAsia="ru-RU"/>
        </w:rPr>
        <w:t>(статьей, пунктом и так далее)</w:t>
      </w:r>
      <w:r w:rsidRPr="00A76E9A">
        <w:rPr>
          <w:rFonts w:ascii="Times New Roman" w:eastAsia="Times New Roman" w:hAnsi="Times New Roman" w:cs="Times New Roman"/>
          <w:sz w:val="24"/>
          <w:szCs w:val="24"/>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107. 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«подпункт 3 пункта 2 дополнить словами «…»</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108. В случае</w:t>
      </w:r>
      <w:proofErr w:type="gramStart"/>
      <w:r w:rsidRPr="00A76E9A">
        <w:rPr>
          <w:rFonts w:ascii="Times New Roman" w:eastAsia="Times New Roman" w:hAnsi="Times New Roman" w:cs="Times New Roman"/>
          <w:sz w:val="24"/>
          <w:szCs w:val="24"/>
          <w:lang w:eastAsia="ru-RU"/>
        </w:rPr>
        <w:t>,</w:t>
      </w:r>
      <w:proofErr w:type="gramEnd"/>
      <w:r w:rsidRPr="00A76E9A">
        <w:rPr>
          <w:rFonts w:ascii="Times New Roman" w:eastAsia="Times New Roman" w:hAnsi="Times New Roman" w:cs="Times New Roman"/>
          <w:sz w:val="24"/>
          <w:szCs w:val="24"/>
          <w:lang w:eastAsia="ru-RU"/>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A76E9A">
        <w:rPr>
          <w:rFonts w:ascii="Times New Roman" w:eastAsia="Times New Roman" w:hAnsi="Times New Roman" w:cs="Times New Roman"/>
          <w:i/>
          <w:iCs/>
          <w:sz w:val="24"/>
          <w:szCs w:val="24"/>
          <w:lang w:eastAsia="ru-RU"/>
        </w:rPr>
        <w:t>(номер словами)</w:t>
      </w:r>
      <w:r w:rsidRPr="00A76E9A">
        <w:rPr>
          <w:rFonts w:ascii="Times New Roman" w:eastAsia="Times New Roman" w:hAnsi="Times New Roman" w:cs="Times New Roman"/>
          <w:sz w:val="24"/>
          <w:szCs w:val="24"/>
          <w:lang w:eastAsia="ru-RU"/>
        </w:rPr>
        <w:t> предложением».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lastRenderedPageBreak/>
        <w:t xml:space="preserve">110. </w:t>
      </w:r>
      <w:proofErr w:type="gramStart"/>
      <w:r w:rsidRPr="00A76E9A">
        <w:rPr>
          <w:rFonts w:ascii="Times New Roman" w:eastAsia="Times New Roman" w:hAnsi="Times New Roman" w:cs="Times New Roman"/>
          <w:sz w:val="24"/>
          <w:szCs w:val="24"/>
          <w:lang w:eastAsia="ru-RU"/>
        </w:rPr>
        <w:t>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A76E9A">
        <w:rPr>
          <w:rFonts w:ascii="Times New Roman" w:eastAsia="Times New Roman" w:hAnsi="Times New Roman" w:cs="Times New Roman"/>
          <w:i/>
          <w:iCs/>
          <w:sz w:val="24"/>
          <w:szCs w:val="24"/>
          <w:lang w:eastAsia="ru-RU"/>
        </w:rPr>
        <w:t>(слова указываются в</w:t>
      </w:r>
      <w:proofErr w:type="gramEnd"/>
      <w:r w:rsidRPr="00A76E9A">
        <w:rPr>
          <w:rFonts w:ascii="Times New Roman" w:eastAsia="Times New Roman" w:hAnsi="Times New Roman" w:cs="Times New Roman"/>
          <w:i/>
          <w:iCs/>
          <w:sz w:val="24"/>
          <w:szCs w:val="24"/>
          <w:lang w:eastAsia="ru-RU"/>
        </w:rPr>
        <w:t xml:space="preserve"> </w:t>
      </w:r>
      <w:proofErr w:type="gramStart"/>
      <w:r w:rsidRPr="00A76E9A">
        <w:rPr>
          <w:rFonts w:ascii="Times New Roman" w:eastAsia="Times New Roman" w:hAnsi="Times New Roman" w:cs="Times New Roman"/>
          <w:i/>
          <w:iCs/>
          <w:sz w:val="24"/>
          <w:szCs w:val="24"/>
          <w:lang w:eastAsia="ru-RU"/>
        </w:rPr>
        <w:t>именительном падеже и в единственном числе)</w:t>
      </w:r>
      <w:r w:rsidRPr="00A76E9A">
        <w:rPr>
          <w:rFonts w:ascii="Times New Roman" w:eastAsia="Times New Roman" w:hAnsi="Times New Roman" w:cs="Times New Roman"/>
          <w:sz w:val="24"/>
          <w:szCs w:val="24"/>
          <w:lang w:eastAsia="ru-RU"/>
        </w:rPr>
        <w:t> …» в соответствующих числе и падеже заменить словами «… </w:t>
      </w:r>
      <w:r w:rsidRPr="00A76E9A">
        <w:rPr>
          <w:rFonts w:ascii="Times New Roman" w:eastAsia="Times New Roman" w:hAnsi="Times New Roman" w:cs="Times New Roman"/>
          <w:i/>
          <w:iCs/>
          <w:sz w:val="24"/>
          <w:szCs w:val="24"/>
          <w:lang w:eastAsia="ru-RU"/>
        </w:rPr>
        <w:t>(слова указываются в именительном падеже и в единственном числе)</w:t>
      </w:r>
      <w:r w:rsidRPr="00A76E9A">
        <w:rPr>
          <w:rFonts w:ascii="Times New Roman" w:eastAsia="Times New Roman" w:hAnsi="Times New Roman" w:cs="Times New Roman"/>
          <w:sz w:val="24"/>
          <w:szCs w:val="24"/>
          <w:lang w:eastAsia="ru-RU"/>
        </w:rPr>
        <w:t> …» в соответствующих числе и падеже.».</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A76E9A" w:rsidRDefault="00E21E39"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11. Требования к оформлению муниципальных правовых актов</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 xml:space="preserve">о признании </w:t>
      </w:r>
      <w:proofErr w:type="gramStart"/>
      <w:r w:rsidRPr="00A76E9A">
        <w:rPr>
          <w:rFonts w:ascii="Times New Roman" w:eastAsia="Times New Roman" w:hAnsi="Times New Roman" w:cs="Times New Roman"/>
          <w:b/>
          <w:bCs/>
          <w:sz w:val="24"/>
          <w:szCs w:val="24"/>
          <w:lang w:eastAsia="ru-RU"/>
        </w:rPr>
        <w:t>утратившими</w:t>
      </w:r>
      <w:proofErr w:type="gramEnd"/>
      <w:r w:rsidRPr="00A76E9A">
        <w:rPr>
          <w:rFonts w:ascii="Times New Roman" w:eastAsia="Times New Roman" w:hAnsi="Times New Roman" w:cs="Times New Roman"/>
          <w:b/>
          <w:bCs/>
          <w:sz w:val="24"/>
          <w:szCs w:val="24"/>
          <w:lang w:eastAsia="ru-RU"/>
        </w:rPr>
        <w:t xml:space="preserve"> силу (об отмене) муниципальных</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правовых актов, о признании утратившими силу отдельных</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положений муниципальных правовых актов</w:t>
      </w:r>
    </w:p>
    <w:p w:rsidR="00E21E39" w:rsidRPr="00A76E9A" w:rsidRDefault="00E21E39"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отдельных положений иного муниципального правового акта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 «Об отмене решения Совета депутатов  муниципального образования …» или «О признании </w:t>
      </w:r>
      <w:proofErr w:type="gramStart"/>
      <w:r w:rsidRPr="00A76E9A">
        <w:rPr>
          <w:rFonts w:ascii="Times New Roman" w:eastAsia="Times New Roman" w:hAnsi="Times New Roman" w:cs="Times New Roman"/>
          <w:sz w:val="24"/>
          <w:szCs w:val="24"/>
          <w:lang w:eastAsia="ru-RU"/>
        </w:rPr>
        <w:t>утратившим</w:t>
      </w:r>
      <w:proofErr w:type="gramEnd"/>
      <w:r w:rsidRPr="00A76E9A">
        <w:rPr>
          <w:rFonts w:ascii="Times New Roman" w:eastAsia="Times New Roman" w:hAnsi="Times New Roman" w:cs="Times New Roman"/>
          <w:sz w:val="24"/>
          <w:szCs w:val="24"/>
          <w:lang w:eastAsia="ru-RU"/>
        </w:rPr>
        <w:t xml:space="preserve">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2) «О признании утратившим силу </w:t>
      </w:r>
      <w:proofErr w:type="gramStart"/>
      <w:r w:rsidRPr="00A76E9A">
        <w:rPr>
          <w:rFonts w:ascii="Times New Roman" w:eastAsia="Times New Roman" w:hAnsi="Times New Roman" w:cs="Times New Roman"/>
          <w:sz w:val="24"/>
          <w:szCs w:val="24"/>
          <w:lang w:eastAsia="ru-RU"/>
        </w:rPr>
        <w:t>подпункта… пункта… решения Совета депутатов _____ муниципального</w:t>
      </w:r>
      <w:proofErr w:type="gramEnd"/>
      <w:r w:rsidRPr="00A76E9A">
        <w:rPr>
          <w:rFonts w:ascii="Times New Roman" w:eastAsia="Times New Roman" w:hAnsi="Times New Roman" w:cs="Times New Roman"/>
          <w:sz w:val="24"/>
          <w:szCs w:val="24"/>
          <w:lang w:eastAsia="ru-RU"/>
        </w:rPr>
        <w:t xml:space="preserve">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3) «О признании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A76E9A">
        <w:rPr>
          <w:rFonts w:ascii="Times New Roman" w:eastAsia="Times New Roman" w:hAnsi="Times New Roman" w:cs="Times New Roman"/>
          <w:sz w:val="24"/>
          <w:szCs w:val="24"/>
          <w:lang w:eastAsia="ru-RU"/>
        </w:rPr>
        <w:t>утратившим</w:t>
      </w:r>
      <w:proofErr w:type="gramEnd"/>
      <w:r w:rsidRPr="00A76E9A">
        <w:rPr>
          <w:rFonts w:ascii="Times New Roman" w:eastAsia="Times New Roman" w:hAnsi="Times New Roman" w:cs="Times New Roman"/>
          <w:sz w:val="24"/>
          <w:szCs w:val="24"/>
          <w:lang w:eastAsia="ru-RU"/>
        </w:rPr>
        <w:t xml:space="preserve">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указывается в тексте муниципального правового акта о признании утратившим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«Об отмене отдельных решений Совета депутатов _____ муниципального образования» или «О признании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w:t>
      </w:r>
      <w:r w:rsidRPr="00A76E9A">
        <w:rPr>
          <w:rFonts w:ascii="Times New Roman" w:eastAsia="Times New Roman" w:hAnsi="Times New Roman" w:cs="Times New Roman"/>
          <w:sz w:val="24"/>
          <w:szCs w:val="24"/>
          <w:lang w:eastAsia="ru-RU"/>
        </w:rPr>
        <w:lastRenderedPageBreak/>
        <w:t>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5) «Об отмене отдельных правовых актов администрации _____ муниципального образования» или «О признании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proofErr w:type="gramStart"/>
      <w:r w:rsidRPr="00A76E9A">
        <w:rPr>
          <w:rFonts w:ascii="Times New Roman" w:eastAsia="Times New Roman" w:hAnsi="Times New Roman" w:cs="Times New Roman"/>
          <w:sz w:val="24"/>
          <w:szCs w:val="24"/>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114. Перечень, предусмотренный пунктом 113 настоящих Правил, может быть изложен:</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в отдельном муниципальном правовом акте;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их отдельных положений).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proofErr w:type="gramStart"/>
      <w:r w:rsidRPr="00A76E9A">
        <w:rPr>
          <w:rFonts w:ascii="Times New Roman" w:eastAsia="Times New Roman" w:hAnsi="Times New Roman" w:cs="Times New Roman"/>
          <w:sz w:val="24"/>
          <w:szCs w:val="24"/>
          <w:lang w:eastAsia="ru-RU"/>
        </w:rPr>
        <w:t xml:space="preserve">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w:t>
      </w:r>
      <w:r w:rsidRPr="00A76E9A">
        <w:rPr>
          <w:rFonts w:ascii="Times New Roman" w:eastAsia="Times New Roman" w:hAnsi="Times New Roman" w:cs="Times New Roman"/>
          <w:sz w:val="24"/>
          <w:szCs w:val="24"/>
          <w:lang w:eastAsia="ru-RU"/>
        </w:rPr>
        <w:lastRenderedPageBreak/>
        <w:t>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118. </w:t>
      </w:r>
      <w:proofErr w:type="gramStart"/>
      <w:r w:rsidRPr="00A76E9A">
        <w:rPr>
          <w:rFonts w:ascii="Times New Roman" w:eastAsia="Times New Roman" w:hAnsi="Times New Roman" w:cs="Times New Roman"/>
          <w:sz w:val="24"/>
          <w:szCs w:val="24"/>
          <w:lang w:eastAsia="ru-RU"/>
        </w:rPr>
        <w:t>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roofErr w:type="gramEnd"/>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119.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A76E9A">
        <w:rPr>
          <w:rFonts w:ascii="Times New Roman" w:eastAsia="Times New Roman" w:hAnsi="Times New Roman" w:cs="Times New Roman"/>
          <w:sz w:val="24"/>
          <w:szCs w:val="24"/>
          <w:lang w:eastAsia="ru-RU"/>
        </w:rPr>
        <w:t>утратившим</w:t>
      </w:r>
      <w:proofErr w:type="gramEnd"/>
      <w:r w:rsidRPr="00A76E9A">
        <w:rPr>
          <w:rFonts w:ascii="Times New Roman" w:eastAsia="Times New Roman" w:hAnsi="Times New Roman" w:cs="Times New Roman"/>
          <w:sz w:val="24"/>
          <w:szCs w:val="24"/>
          <w:lang w:eastAsia="ru-RU"/>
        </w:rPr>
        <w:t xml:space="preserve">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120. Не допускается изменение нумерации структурных элементов муниципального правового акта при признании </w:t>
      </w:r>
      <w:proofErr w:type="gramStart"/>
      <w:r w:rsidRPr="00A76E9A">
        <w:rPr>
          <w:rFonts w:ascii="Times New Roman" w:eastAsia="Times New Roman" w:hAnsi="Times New Roman" w:cs="Times New Roman"/>
          <w:sz w:val="24"/>
          <w:szCs w:val="24"/>
          <w:lang w:eastAsia="ru-RU"/>
        </w:rPr>
        <w:t>утратившими</w:t>
      </w:r>
      <w:proofErr w:type="gramEnd"/>
      <w:r w:rsidRPr="00A76E9A">
        <w:rPr>
          <w:rFonts w:ascii="Times New Roman" w:eastAsia="Times New Roman" w:hAnsi="Times New Roman" w:cs="Times New Roman"/>
          <w:sz w:val="24"/>
          <w:szCs w:val="24"/>
          <w:lang w:eastAsia="ru-RU"/>
        </w:rPr>
        <w:t xml:space="preserve"> силу иных его структурных элементов.</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A76E9A" w:rsidRDefault="00047BDB" w:rsidP="00A76E9A">
      <w:pPr>
        <w:spacing w:after="0" w:line="240" w:lineRule="auto"/>
        <w:ind w:left="-284" w:right="-144" w:firstLine="851"/>
        <w:jc w:val="both"/>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center"/>
        <w:rPr>
          <w:rFonts w:ascii="Times New Roman" w:eastAsia="Times New Roman" w:hAnsi="Times New Roman" w:cs="Times New Roman"/>
          <w:b/>
          <w:bCs/>
          <w:sz w:val="24"/>
          <w:szCs w:val="24"/>
          <w:lang w:eastAsia="ru-RU"/>
        </w:rPr>
      </w:pPr>
      <w:r w:rsidRPr="00A76E9A">
        <w:rPr>
          <w:rFonts w:ascii="Times New Roman" w:eastAsia="Times New Roman" w:hAnsi="Times New Roman" w:cs="Times New Roman"/>
          <w:b/>
          <w:bCs/>
          <w:sz w:val="24"/>
          <w:szCs w:val="24"/>
          <w:lang w:eastAsia="ru-RU"/>
        </w:rPr>
        <w:t>Глава 12. Требования к оформлению муниципальных правовых актов</w:t>
      </w:r>
      <w:r w:rsidRPr="00A76E9A">
        <w:rPr>
          <w:rFonts w:ascii="Times New Roman" w:eastAsia="Times New Roman" w:hAnsi="Times New Roman" w:cs="Times New Roman"/>
          <w:sz w:val="24"/>
          <w:szCs w:val="24"/>
          <w:lang w:eastAsia="ru-RU"/>
        </w:rPr>
        <w:br/>
      </w:r>
      <w:r w:rsidRPr="00A76E9A">
        <w:rPr>
          <w:rFonts w:ascii="Times New Roman" w:eastAsia="Times New Roman" w:hAnsi="Times New Roman" w:cs="Times New Roman"/>
          <w:b/>
          <w:bCs/>
          <w:sz w:val="24"/>
          <w:szCs w:val="24"/>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A76E9A" w:rsidRDefault="00047BDB" w:rsidP="00A76E9A">
      <w:pPr>
        <w:spacing w:after="0" w:line="240" w:lineRule="auto"/>
        <w:ind w:left="-284" w:right="-144" w:firstLine="851"/>
        <w:jc w:val="center"/>
        <w:rPr>
          <w:rFonts w:ascii="Times New Roman" w:eastAsia="Times New Roman" w:hAnsi="Times New Roman" w:cs="Times New Roman"/>
          <w:sz w:val="24"/>
          <w:szCs w:val="24"/>
          <w:lang w:eastAsia="ru-RU"/>
        </w:rPr>
      </w:pP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A76E9A">
        <w:rPr>
          <w:rFonts w:ascii="Times New Roman" w:eastAsia="Times New Roman" w:hAnsi="Times New Roman" w:cs="Times New Roman"/>
          <w:sz w:val="24"/>
          <w:szCs w:val="24"/>
          <w:lang w:eastAsia="ru-RU"/>
        </w:rPr>
        <w:t>муниципальной</w:t>
      </w:r>
      <w:proofErr w:type="gramEnd"/>
      <w:r w:rsidRPr="00A76E9A">
        <w:rPr>
          <w:rFonts w:ascii="Times New Roman" w:eastAsia="Times New Roman" w:hAnsi="Times New Roman" w:cs="Times New Roman"/>
          <w:sz w:val="24"/>
          <w:szCs w:val="24"/>
          <w:lang w:eastAsia="ru-RU"/>
        </w:rPr>
        <w:t xml:space="preserve"> правовой акт о приостановлении действия) формулируется следующим образом: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2) «О приостановлении </w:t>
      </w:r>
      <w:proofErr w:type="gramStart"/>
      <w:r w:rsidRPr="00A76E9A">
        <w:rPr>
          <w:rFonts w:ascii="Times New Roman" w:eastAsia="Times New Roman" w:hAnsi="Times New Roman" w:cs="Times New Roman"/>
          <w:sz w:val="24"/>
          <w:szCs w:val="24"/>
          <w:lang w:eastAsia="ru-RU"/>
        </w:rPr>
        <w:t>действия подпункта… пункта… решения Совета депутатов _____ муниципального</w:t>
      </w:r>
      <w:proofErr w:type="gramEnd"/>
      <w:r w:rsidRPr="00A76E9A">
        <w:rPr>
          <w:rFonts w:ascii="Times New Roman" w:eastAsia="Times New Roman" w:hAnsi="Times New Roman" w:cs="Times New Roman"/>
          <w:sz w:val="24"/>
          <w:szCs w:val="24"/>
          <w:lang w:eastAsia="ru-RU"/>
        </w:rPr>
        <w:t xml:space="preserve">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3) «О приостановлении </w:t>
      </w:r>
      <w:proofErr w:type="gramStart"/>
      <w:r w:rsidRPr="00A76E9A">
        <w:rPr>
          <w:rFonts w:ascii="Times New Roman" w:eastAsia="Times New Roman" w:hAnsi="Times New Roman" w:cs="Times New Roman"/>
          <w:sz w:val="24"/>
          <w:szCs w:val="24"/>
          <w:lang w:eastAsia="ru-RU"/>
        </w:rPr>
        <w:t>действия отдельных положений решения Совета депутатов _____ муниципального</w:t>
      </w:r>
      <w:proofErr w:type="gramEnd"/>
      <w:r w:rsidRPr="00A76E9A">
        <w:rPr>
          <w:rFonts w:ascii="Times New Roman" w:eastAsia="Times New Roman" w:hAnsi="Times New Roman" w:cs="Times New Roman"/>
          <w:sz w:val="24"/>
          <w:szCs w:val="24"/>
          <w:lang w:eastAsia="ru-RU"/>
        </w:rPr>
        <w:t xml:space="preserve">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w:t>
      </w:r>
      <w:proofErr w:type="gramStart"/>
      <w:r w:rsidRPr="00A76E9A">
        <w:rPr>
          <w:rFonts w:ascii="Times New Roman" w:eastAsia="Times New Roman" w:hAnsi="Times New Roman" w:cs="Times New Roman"/>
          <w:sz w:val="24"/>
          <w:szCs w:val="24"/>
          <w:lang w:eastAsia="ru-RU"/>
        </w:rPr>
        <w:t>утратившим</w:t>
      </w:r>
      <w:proofErr w:type="gramEnd"/>
      <w:r w:rsidRPr="00A76E9A">
        <w:rPr>
          <w:rFonts w:ascii="Times New Roman" w:eastAsia="Times New Roman" w:hAnsi="Times New Roman" w:cs="Times New Roman"/>
          <w:sz w:val="24"/>
          <w:szCs w:val="24"/>
          <w:lang w:eastAsia="ru-RU"/>
        </w:rPr>
        <w:t xml:space="preserve"> силу.</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 xml:space="preserve">4) «О приостановлении действия отдельных решений Совета депутатов _____ муниципального образования» – если муниципальный правовой акт предусматривает </w:t>
      </w:r>
      <w:r w:rsidRPr="00A76E9A">
        <w:rPr>
          <w:rFonts w:ascii="Times New Roman" w:eastAsia="Times New Roman" w:hAnsi="Times New Roman" w:cs="Times New Roman"/>
          <w:sz w:val="24"/>
          <w:szCs w:val="24"/>
          <w:lang w:eastAsia="ru-RU"/>
        </w:rPr>
        <w:lastRenderedPageBreak/>
        <w:t>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A76E9A" w:rsidRDefault="00074609" w:rsidP="00A76E9A">
      <w:pPr>
        <w:spacing w:after="0" w:line="240" w:lineRule="auto"/>
        <w:ind w:left="-284" w:right="-144" w:firstLine="851"/>
        <w:jc w:val="both"/>
        <w:rPr>
          <w:rFonts w:ascii="Times New Roman" w:eastAsia="Times New Roman" w:hAnsi="Times New Roman" w:cs="Times New Roman"/>
          <w:sz w:val="24"/>
          <w:szCs w:val="24"/>
          <w:lang w:eastAsia="ru-RU"/>
        </w:rPr>
      </w:pPr>
      <w:r w:rsidRPr="00A76E9A">
        <w:rPr>
          <w:rFonts w:ascii="Times New Roman" w:eastAsia="Times New Roman" w:hAnsi="Times New Roman" w:cs="Times New Roman"/>
          <w:sz w:val="24"/>
          <w:szCs w:val="24"/>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A76E9A" w:rsidRDefault="001464E1" w:rsidP="00A76E9A">
      <w:pPr>
        <w:ind w:left="-284" w:right="-144" w:firstLine="851"/>
        <w:rPr>
          <w:rFonts w:ascii="Times New Roman" w:hAnsi="Times New Roman" w:cs="Times New Roman"/>
          <w:sz w:val="24"/>
          <w:szCs w:val="24"/>
        </w:rPr>
      </w:pPr>
    </w:p>
    <w:sectPr w:rsidR="001464E1" w:rsidRPr="00A76E9A" w:rsidSect="002D5748">
      <w:headerReference w:type="default" r:id="rId16"/>
      <w:pgSz w:w="11906" w:h="16838"/>
      <w:pgMar w:top="284" w:right="567" w:bottom="56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B9A" w:rsidRDefault="00771B9A" w:rsidP="005540EE">
      <w:pPr>
        <w:spacing w:after="0" w:line="240" w:lineRule="auto"/>
      </w:pPr>
      <w:r>
        <w:separator/>
      </w:r>
    </w:p>
  </w:endnote>
  <w:endnote w:type="continuationSeparator" w:id="1">
    <w:p w:rsidR="00771B9A" w:rsidRDefault="00771B9A" w:rsidP="005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B9A" w:rsidRDefault="00771B9A" w:rsidP="005540EE">
      <w:pPr>
        <w:spacing w:after="0" w:line="240" w:lineRule="auto"/>
      </w:pPr>
      <w:r>
        <w:separator/>
      </w:r>
    </w:p>
  </w:footnote>
  <w:footnote w:type="continuationSeparator" w:id="1">
    <w:p w:rsidR="00771B9A" w:rsidRDefault="00771B9A" w:rsidP="00554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71729372"/>
      <w:docPartObj>
        <w:docPartGallery w:val="Page Numbers (Top of Page)"/>
        <w:docPartUnique/>
      </w:docPartObj>
    </w:sdtPr>
    <w:sdtContent>
      <w:p w:rsidR="005540EE" w:rsidRPr="005540EE" w:rsidRDefault="00C60BDD">
        <w:pPr>
          <w:pStyle w:val="a4"/>
          <w:jc w:val="center"/>
          <w:rPr>
            <w:rFonts w:ascii="Times New Roman" w:hAnsi="Times New Roman" w:cs="Times New Roman"/>
          </w:rPr>
        </w:pPr>
        <w:r w:rsidRPr="005540EE">
          <w:rPr>
            <w:rFonts w:ascii="Times New Roman" w:hAnsi="Times New Roman" w:cs="Times New Roman"/>
          </w:rPr>
          <w:fldChar w:fldCharType="begin"/>
        </w:r>
        <w:r w:rsidR="005540EE"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0800ED">
          <w:rPr>
            <w:rFonts w:ascii="Times New Roman" w:hAnsi="Times New Roman" w:cs="Times New Roman"/>
            <w:noProof/>
          </w:rPr>
          <w:t>2</w:t>
        </w:r>
        <w:r w:rsidRPr="005540EE">
          <w:rPr>
            <w:rFonts w:ascii="Times New Roman" w:hAnsi="Times New Roman" w:cs="Times New Roman"/>
          </w:rPr>
          <w:fldChar w:fldCharType="end"/>
        </w:r>
      </w:p>
    </w:sdtContent>
  </w:sdt>
  <w:p w:rsidR="005540EE" w:rsidRDefault="005540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46F47"/>
    <w:multiLevelType w:val="hybridMultilevel"/>
    <w:tmpl w:val="F97CC1A6"/>
    <w:lvl w:ilvl="0" w:tplc="6CDA656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4609"/>
    <w:rsid w:val="00047BDB"/>
    <w:rsid w:val="00055104"/>
    <w:rsid w:val="00074609"/>
    <w:rsid w:val="000800ED"/>
    <w:rsid w:val="000810BD"/>
    <w:rsid w:val="000A3530"/>
    <w:rsid w:val="00143142"/>
    <w:rsid w:val="001464E1"/>
    <w:rsid w:val="00223811"/>
    <w:rsid w:val="002D5748"/>
    <w:rsid w:val="002F232E"/>
    <w:rsid w:val="003671C2"/>
    <w:rsid w:val="003765DB"/>
    <w:rsid w:val="0050386B"/>
    <w:rsid w:val="005540EE"/>
    <w:rsid w:val="005564AD"/>
    <w:rsid w:val="005E248A"/>
    <w:rsid w:val="005E6D57"/>
    <w:rsid w:val="0061749B"/>
    <w:rsid w:val="006D11B5"/>
    <w:rsid w:val="00771B9A"/>
    <w:rsid w:val="00847FDE"/>
    <w:rsid w:val="008C3440"/>
    <w:rsid w:val="008F244A"/>
    <w:rsid w:val="009051B8"/>
    <w:rsid w:val="009454F4"/>
    <w:rsid w:val="00952E99"/>
    <w:rsid w:val="00A76E9A"/>
    <w:rsid w:val="00C60BDD"/>
    <w:rsid w:val="00CC5C7B"/>
    <w:rsid w:val="00CF0687"/>
    <w:rsid w:val="00D46023"/>
    <w:rsid w:val="00E21E39"/>
    <w:rsid w:val="00E34635"/>
    <w:rsid w:val="00EA7452"/>
    <w:rsid w:val="00ED2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 w:type="paragraph" w:styleId="aa">
    <w:name w:val="No Spacing"/>
    <w:uiPriority w:val="1"/>
    <w:qFormat/>
    <w:rsid w:val="00D46023"/>
    <w:pPr>
      <w:spacing w:after="0" w:line="240" w:lineRule="auto"/>
    </w:pPr>
    <w:rPr>
      <w:rFonts w:ascii="Times New Roman" w:eastAsia="SimSun" w:hAnsi="Times New Roman" w:cs="Times New Roman"/>
    </w:rPr>
  </w:style>
  <w:style w:type="paragraph" w:styleId="ab">
    <w:name w:val="List Paragraph"/>
    <w:basedOn w:val="a"/>
    <w:uiPriority w:val="34"/>
    <w:qFormat/>
    <w:rsid w:val="00CC5C7B"/>
    <w:pPr>
      <w:ind w:left="720"/>
      <w:contextualSpacing/>
    </w:pPr>
  </w:style>
  <w:style w:type="character" w:styleId="ac">
    <w:name w:val="Hyperlink"/>
    <w:basedOn w:val="a0"/>
    <w:rsid w:val="00CC5C7B"/>
    <w:rPr>
      <w:color w:val="0000FF"/>
      <w:u w:val="single"/>
    </w:rPr>
  </w:style>
</w:styles>
</file>

<file path=word/webSettings.xml><?xml version="1.0" encoding="utf-8"?>
<w:webSettings xmlns:r="http://schemas.openxmlformats.org/officeDocument/2006/relationships" xmlns:w="http://schemas.openxmlformats.org/wordprocessingml/2006/main">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15D4560C-D530-4955-BF7E-F734337AE80B"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27CD428C-E9C1-4BA6-85DB-BFB9B83DF0A8" TargetMode="Externa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www.admkp.ru"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D2DA-A334-4E16-8C6A-1D22D94C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10034</Words>
  <Characters>57200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dc:description/>
  <cp:lastModifiedBy>Пользователь</cp:lastModifiedBy>
  <cp:revision>14</cp:revision>
  <cp:lastPrinted>2022-06-29T04:52:00Z</cp:lastPrinted>
  <dcterms:created xsi:type="dcterms:W3CDTF">2022-05-11T13:15:00Z</dcterms:created>
  <dcterms:modified xsi:type="dcterms:W3CDTF">2022-06-30T02:19:00Z</dcterms:modified>
</cp:coreProperties>
</file>